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D466D" w:rsidR="00226DA4" w:rsidP="00AD46F3" w:rsidRDefault="00226DA4" w14:paraId="2CAA4DA2" w14:textId="77777777">
      <w:pPr>
        <w:jc w:val="center"/>
        <w:rPr>
          <w:rFonts w:ascii="Times New Roman" w:hAnsi="Times New Roman"/>
          <w:sz w:val="24"/>
        </w:rPr>
        <w:sectPr w:rsidRPr="002D466D" w:rsidR="00226DA4">
          <w:footerReference w:type="default" r:id="rId11"/>
          <w:footerReference w:type="first" r:id="rId12"/>
          <w:type w:val="continuous"/>
          <w:pgSz w:w="11906" w:h="16838" w:orient="portrait"/>
          <w:pgMar w:top="1418" w:right="680" w:bottom="1418" w:left="1701" w:header="680" w:footer="680" w:gutter="0"/>
          <w:cols w:space="708"/>
          <w:docGrid w:linePitch="360"/>
        </w:sectPr>
      </w:pPr>
    </w:p>
    <w:p w:rsidRPr="002D466D" w:rsidR="00B66D1B" w:rsidP="39506722" w:rsidRDefault="0455DD65" w14:paraId="5AD86F36" w14:textId="33FC1607">
      <w:pPr>
        <w:jc w:val="center"/>
        <w:rPr>
          <w:rFonts w:ascii="Times New Roman" w:hAnsi="Times New Roman"/>
          <w:b w:val="1"/>
          <w:bCs w:val="1"/>
          <w:sz w:val="32"/>
          <w:szCs w:val="32"/>
        </w:rPr>
      </w:pPr>
      <w:commentRangeStart w:id="931015186"/>
      <w:r w:rsidRPr="27B9794F" w:rsidR="0455DD65">
        <w:rPr>
          <w:rFonts w:ascii="Times New Roman" w:hAnsi="Times New Roman"/>
          <w:b w:val="1"/>
          <w:bCs w:val="1"/>
          <w:sz w:val="32"/>
          <w:szCs w:val="32"/>
        </w:rPr>
        <w:t>Ravikindlustuse seaduse</w:t>
      </w:r>
      <w:r w:rsidRPr="27B9794F" w:rsidR="28312E22">
        <w:rPr>
          <w:rFonts w:ascii="Times New Roman" w:hAnsi="Times New Roman"/>
          <w:b w:val="1"/>
          <w:bCs w:val="1"/>
          <w:sz w:val="32"/>
          <w:szCs w:val="32"/>
        </w:rPr>
        <w:t xml:space="preserve"> muutmise</w:t>
      </w:r>
      <w:r w:rsidRPr="27B9794F" w:rsidR="0455DD65">
        <w:rPr>
          <w:rFonts w:ascii="Times New Roman" w:hAnsi="Times New Roman"/>
          <w:b w:val="1"/>
          <w:bCs w:val="1"/>
          <w:sz w:val="32"/>
          <w:szCs w:val="32"/>
        </w:rPr>
        <w:t xml:space="preserve"> ja</w:t>
      </w:r>
      <w:r w:rsidRPr="27B9794F" w:rsidR="7DAF8D85">
        <w:rPr>
          <w:rFonts w:ascii="Times New Roman" w:hAnsi="Times New Roman"/>
          <w:b w:val="1"/>
          <w:bCs w:val="1"/>
          <w:sz w:val="32"/>
          <w:szCs w:val="32"/>
        </w:rPr>
        <w:t xml:space="preserve"> </w:t>
      </w:r>
      <w:r w:rsidRPr="27B9794F" w:rsidR="51D0C21E">
        <w:rPr>
          <w:rFonts w:ascii="Times New Roman" w:hAnsi="Times New Roman"/>
          <w:b w:val="1"/>
          <w:bCs w:val="1"/>
          <w:sz w:val="32"/>
          <w:szCs w:val="32"/>
        </w:rPr>
        <w:t>sellega seonduvalt teiste seaduste muutmis</w:t>
      </w:r>
      <w:r w:rsidRPr="27B9794F" w:rsidR="00403E45">
        <w:rPr>
          <w:rFonts w:ascii="Times New Roman" w:hAnsi="Times New Roman"/>
          <w:b w:val="1"/>
          <w:bCs w:val="1"/>
          <w:sz w:val="32"/>
          <w:szCs w:val="32"/>
        </w:rPr>
        <w:t>e</w:t>
      </w:r>
      <w:r w:rsidRPr="27B9794F" w:rsidR="51D0C21E">
        <w:rPr>
          <w:rFonts w:ascii="Times New Roman" w:hAnsi="Times New Roman"/>
          <w:b w:val="1"/>
          <w:bCs w:val="1"/>
          <w:sz w:val="32"/>
          <w:szCs w:val="32"/>
        </w:rPr>
        <w:t xml:space="preserve"> </w:t>
      </w:r>
      <w:r w:rsidRPr="27B9794F" w:rsidR="0D035C8B">
        <w:rPr>
          <w:rFonts w:ascii="Times New Roman" w:hAnsi="Times New Roman"/>
          <w:b w:val="1"/>
          <w:bCs w:val="1"/>
          <w:sz w:val="32"/>
          <w:szCs w:val="32"/>
        </w:rPr>
        <w:t>seaduse</w:t>
      </w:r>
      <w:r w:rsidRPr="27B9794F" w:rsidR="30CCEB32">
        <w:rPr>
          <w:rFonts w:ascii="Times New Roman" w:hAnsi="Times New Roman"/>
          <w:b w:val="1"/>
          <w:bCs w:val="1"/>
          <w:sz w:val="32"/>
          <w:szCs w:val="32"/>
        </w:rPr>
        <w:t xml:space="preserve"> (</w:t>
      </w:r>
      <w:r w:rsidRPr="27B9794F" w:rsidR="000262D2">
        <w:rPr>
          <w:rFonts w:ascii="Times New Roman" w:hAnsi="Times New Roman"/>
          <w:b w:val="1"/>
          <w:bCs w:val="1"/>
          <w:sz w:val="32"/>
          <w:szCs w:val="32"/>
        </w:rPr>
        <w:t>välisravi</w:t>
      </w:r>
      <w:r w:rsidRPr="27B9794F" w:rsidR="005623A4">
        <w:rPr>
          <w:rFonts w:ascii="Times New Roman" w:hAnsi="Times New Roman"/>
          <w:b w:val="1"/>
          <w:bCs w:val="1"/>
          <w:sz w:val="32"/>
          <w:szCs w:val="32"/>
        </w:rPr>
        <w:t xml:space="preserve"> ning </w:t>
      </w:r>
      <w:r w:rsidRPr="27B9794F" w:rsidR="30CCEB32">
        <w:rPr>
          <w:rFonts w:ascii="Times New Roman" w:hAnsi="Times New Roman"/>
          <w:b w:val="1"/>
          <w:bCs w:val="1"/>
          <w:sz w:val="32"/>
          <w:szCs w:val="32"/>
        </w:rPr>
        <w:t xml:space="preserve">ultra-harvik-, </w:t>
      </w:r>
      <w:r w:rsidRPr="27B9794F" w:rsidR="30CCEB32">
        <w:rPr>
          <w:rFonts w:ascii="Times New Roman" w:hAnsi="Times New Roman"/>
          <w:b w:val="1"/>
          <w:bCs w:val="1"/>
          <w:sz w:val="32"/>
          <w:szCs w:val="32"/>
        </w:rPr>
        <w:t>ekstemporaalsed</w:t>
      </w:r>
      <w:r w:rsidRPr="27B9794F" w:rsidR="30CCEB32">
        <w:rPr>
          <w:rFonts w:ascii="Times New Roman" w:hAnsi="Times New Roman"/>
          <w:b w:val="1"/>
          <w:bCs w:val="1"/>
          <w:sz w:val="32"/>
          <w:szCs w:val="32"/>
        </w:rPr>
        <w:t xml:space="preserve"> ja soodusravimid)</w:t>
      </w:r>
      <w:r w:rsidRPr="27B9794F" w:rsidR="6E48D039">
        <w:rPr>
          <w:rFonts w:ascii="Times New Roman" w:hAnsi="Times New Roman"/>
          <w:b w:val="1"/>
          <w:bCs w:val="1"/>
          <w:sz w:val="32"/>
          <w:szCs w:val="32"/>
        </w:rPr>
        <w:t xml:space="preserve"> eelnõu seletuskiri</w:t>
      </w:r>
      <w:commentRangeEnd w:id="931015186"/>
      <w:r>
        <w:rPr>
          <w:rStyle w:val="CommentReference"/>
        </w:rPr>
        <w:commentReference w:id="931015186"/>
      </w:r>
    </w:p>
    <w:p w:rsidRPr="002D466D" w:rsidR="1DECA0F9" w:rsidP="00AD46F3" w:rsidRDefault="1DECA0F9" w14:paraId="2B3201CB" w14:textId="5882D728">
      <w:pPr>
        <w:jc w:val="center"/>
        <w:rPr>
          <w:rFonts w:ascii="Times New Roman" w:hAnsi="Times New Roman"/>
          <w:sz w:val="24"/>
        </w:rPr>
      </w:pPr>
    </w:p>
    <w:p w:rsidRPr="002D466D" w:rsidR="00226DA4" w:rsidP="00AD46F3" w:rsidRDefault="00226DA4" w14:paraId="3C2F5504" w14:textId="77777777">
      <w:pPr>
        <w:rPr>
          <w:rFonts w:ascii="Times New Roman" w:hAnsi="Times New Roman"/>
          <w:b/>
          <w:bCs/>
          <w:sz w:val="24"/>
        </w:rPr>
        <w:sectPr w:rsidRPr="002D466D" w:rsidR="00226DA4">
          <w:type w:val="continuous"/>
          <w:pgSz w:w="11906" w:h="16838" w:orient="portrait"/>
          <w:pgMar w:top="1418" w:right="680" w:bottom="1418" w:left="1701" w:header="680" w:footer="680" w:gutter="0"/>
          <w:cols w:space="708"/>
          <w:formProt w:val="0"/>
          <w:docGrid w:linePitch="360"/>
        </w:sectPr>
      </w:pPr>
    </w:p>
    <w:p w:rsidRPr="002D466D" w:rsidR="00D62171" w:rsidP="00AD46F3" w:rsidRDefault="4B1AE6CE" w14:paraId="0B901794" w14:textId="77777777">
      <w:pPr>
        <w:pStyle w:val="Loendilik"/>
        <w:numPr>
          <w:ilvl w:val="0"/>
          <w:numId w:val="6"/>
        </w:numPr>
        <w:rPr>
          <w:rFonts w:ascii="Times New Roman" w:hAnsi="Times New Roman"/>
          <w:b/>
          <w:bCs/>
          <w:sz w:val="24"/>
        </w:rPr>
      </w:pPr>
      <w:r w:rsidRPr="002D466D">
        <w:rPr>
          <w:rFonts w:ascii="Times New Roman" w:hAnsi="Times New Roman"/>
          <w:b/>
          <w:bCs/>
          <w:sz w:val="24"/>
        </w:rPr>
        <w:t xml:space="preserve">Sissejuhatus </w:t>
      </w:r>
    </w:p>
    <w:p w:rsidRPr="002D466D" w:rsidR="00002D9A" w:rsidP="00AD46F3" w:rsidRDefault="00002D9A" w14:paraId="31E536D9" w14:textId="77777777">
      <w:pPr>
        <w:rPr>
          <w:rFonts w:ascii="Times New Roman" w:hAnsi="Times New Roman"/>
          <w:sz w:val="24"/>
          <w:lang w:eastAsia="et-EE"/>
        </w:rPr>
      </w:pPr>
    </w:p>
    <w:p w:rsidRPr="002D466D" w:rsidR="00D62171" w:rsidP="42CD58E2" w:rsidRDefault="548C16B4" w14:paraId="4175F182" w14:textId="77777777">
      <w:pPr>
        <w:pStyle w:val="Loendilik"/>
        <w:numPr>
          <w:ilvl w:val="1"/>
          <w:numId w:val="6"/>
        </w:numPr>
        <w:rPr>
          <w:rFonts w:ascii="Times New Roman" w:hAnsi="Times New Roman"/>
          <w:b/>
          <w:bCs/>
          <w:sz w:val="24"/>
        </w:rPr>
      </w:pPr>
      <w:r w:rsidRPr="002D466D">
        <w:rPr>
          <w:rFonts w:ascii="Times New Roman" w:hAnsi="Times New Roman"/>
          <w:b/>
          <w:bCs/>
          <w:sz w:val="24"/>
        </w:rPr>
        <w:t xml:space="preserve"> </w:t>
      </w:r>
      <w:r w:rsidRPr="002D466D" w:rsidR="3A985544">
        <w:rPr>
          <w:rFonts w:ascii="Times New Roman" w:hAnsi="Times New Roman"/>
          <w:b/>
          <w:bCs/>
          <w:sz w:val="24"/>
        </w:rPr>
        <w:t>Sisukokkuvõte</w:t>
      </w:r>
    </w:p>
    <w:p w:rsidRPr="002D466D" w:rsidR="00E53F55" w:rsidP="00AD46F3" w:rsidRDefault="00E53F55" w14:paraId="64BED76D" w14:textId="77777777">
      <w:pPr>
        <w:rPr>
          <w:rFonts w:ascii="Times New Roman" w:hAnsi="Times New Roman"/>
          <w:sz w:val="24"/>
        </w:rPr>
      </w:pPr>
    </w:p>
    <w:p w:rsidRPr="002D466D" w:rsidR="00226DA4" w:rsidP="00AD46F3" w:rsidRDefault="00226DA4" w14:paraId="085B4A37" w14:textId="77777777">
      <w:pPr>
        <w:rPr>
          <w:rFonts w:ascii="Times New Roman" w:hAnsi="Times New Roman"/>
          <w:sz w:val="24"/>
          <w:lang w:eastAsia="et-EE"/>
        </w:rPr>
        <w:sectPr w:rsidRPr="002D466D" w:rsidR="00226DA4">
          <w:type w:val="continuous"/>
          <w:pgSz w:w="11906" w:h="16838" w:orient="portrait"/>
          <w:pgMar w:top="1418" w:right="680" w:bottom="1418" w:left="1701" w:header="680" w:footer="680" w:gutter="0"/>
          <w:cols w:space="708"/>
          <w:docGrid w:linePitch="360"/>
        </w:sectPr>
      </w:pPr>
    </w:p>
    <w:p w:rsidRPr="002D466D" w:rsidR="005623A4" w:rsidP="005623A4" w:rsidRDefault="005623A4" w14:paraId="1173B933" w14:textId="77777777">
      <w:pPr>
        <w:pStyle w:val="Default"/>
        <w:jc w:val="both"/>
        <w:rPr>
          <w:rFonts w:ascii="Times New Roman" w:hAnsi="Times New Roman" w:cs="Times New Roman"/>
          <w:color w:val="auto"/>
        </w:rPr>
      </w:pPr>
      <w:bookmarkStart w:name="_Hlk205475979" w:id="0"/>
      <w:r w:rsidRPr="002D466D">
        <w:rPr>
          <w:rFonts w:ascii="Times New Roman" w:hAnsi="Times New Roman" w:cs="Times New Roman"/>
          <w:color w:val="auto"/>
        </w:rPr>
        <w:t xml:space="preserve">Ravikindlustuse seaduse </w:t>
      </w:r>
      <w:r>
        <w:rPr>
          <w:rFonts w:ascii="Times New Roman" w:hAnsi="Times New Roman" w:cs="Times New Roman"/>
          <w:color w:val="auto"/>
        </w:rPr>
        <w:t>(</w:t>
      </w:r>
      <w:proofErr w:type="spellStart"/>
      <w:r w:rsidRPr="002D466D">
        <w:rPr>
          <w:rFonts w:ascii="Times New Roman" w:hAnsi="Times New Roman" w:cs="Times New Roman"/>
          <w:color w:val="auto"/>
        </w:rPr>
        <w:t>RaKS</w:t>
      </w:r>
      <w:proofErr w:type="spellEnd"/>
      <w:r w:rsidRPr="002D466D">
        <w:rPr>
          <w:rFonts w:ascii="Times New Roman" w:hAnsi="Times New Roman" w:cs="Times New Roman"/>
          <w:color w:val="auto"/>
        </w:rPr>
        <w:t xml:space="preserve">) ja ravimiseaduse </w:t>
      </w:r>
      <w:r>
        <w:rPr>
          <w:rFonts w:ascii="Times New Roman" w:hAnsi="Times New Roman" w:cs="Times New Roman"/>
          <w:color w:val="auto"/>
        </w:rPr>
        <w:t>(</w:t>
      </w:r>
      <w:proofErr w:type="spellStart"/>
      <w:r w:rsidRPr="002D466D">
        <w:rPr>
          <w:rFonts w:ascii="Times New Roman" w:hAnsi="Times New Roman" w:cs="Times New Roman"/>
          <w:color w:val="auto"/>
        </w:rPr>
        <w:t>RavS</w:t>
      </w:r>
      <w:proofErr w:type="spellEnd"/>
      <w:r w:rsidRPr="002D466D">
        <w:rPr>
          <w:rFonts w:ascii="Times New Roman" w:hAnsi="Times New Roman" w:cs="Times New Roman"/>
          <w:color w:val="auto"/>
        </w:rPr>
        <w:t>) planeeritavate muudatuste eesmär</w:t>
      </w:r>
      <w:r>
        <w:rPr>
          <w:rFonts w:ascii="Times New Roman" w:hAnsi="Times New Roman" w:cs="Times New Roman"/>
          <w:color w:val="auto"/>
        </w:rPr>
        <w:t>k</w:t>
      </w:r>
      <w:r w:rsidRPr="002D466D">
        <w:rPr>
          <w:rFonts w:ascii="Times New Roman" w:hAnsi="Times New Roman" w:cs="Times New Roman"/>
          <w:color w:val="auto"/>
        </w:rPr>
        <w:t xml:space="preserve"> on võimaldada ultra-harvikravimite rahastamist patsientidele senisest kiiremini ning kompenseerida ka apteekides valmistatavaid ehk </w:t>
      </w:r>
      <w:proofErr w:type="spellStart"/>
      <w:r w:rsidRPr="002D466D">
        <w:rPr>
          <w:rFonts w:ascii="Times New Roman" w:hAnsi="Times New Roman" w:cs="Times New Roman"/>
          <w:color w:val="auto"/>
        </w:rPr>
        <w:t>ekstemporaalseid</w:t>
      </w:r>
      <w:proofErr w:type="spellEnd"/>
      <w:r w:rsidRPr="002D466D">
        <w:rPr>
          <w:rFonts w:ascii="Times New Roman" w:hAnsi="Times New Roman" w:cs="Times New Roman"/>
          <w:color w:val="auto"/>
        </w:rPr>
        <w:t xml:space="preserve"> ravimeid. Samas jäävad kehtima kõik seni kehtinud otsustuspõhimõtted, mis tagavad, et riik hüvitab patsientidele efektiivseid ja ohutuid ravimeid ning tagatud on ravikindlustuse ressursside optimaalne kasutamine. Õigusselguse tagamiseks defineeritakse seaduse tasandil </w:t>
      </w:r>
      <w:proofErr w:type="spellStart"/>
      <w:r w:rsidRPr="002D466D">
        <w:rPr>
          <w:rFonts w:ascii="Times New Roman" w:hAnsi="Times New Roman" w:cs="Times New Roman"/>
          <w:color w:val="auto"/>
        </w:rPr>
        <w:t>RaKS</w:t>
      </w:r>
      <w:r>
        <w:rPr>
          <w:rFonts w:ascii="Times New Roman" w:hAnsi="Times New Roman" w:cs="Times New Roman"/>
          <w:color w:val="auto"/>
        </w:rPr>
        <w:t>-</w:t>
      </w:r>
      <w:r w:rsidRPr="002D466D">
        <w:rPr>
          <w:rFonts w:ascii="Times New Roman" w:hAnsi="Times New Roman" w:cs="Times New Roman"/>
          <w:color w:val="auto"/>
        </w:rPr>
        <w:t>is</w:t>
      </w:r>
      <w:proofErr w:type="spellEnd"/>
      <w:r w:rsidRPr="002D466D">
        <w:rPr>
          <w:rFonts w:ascii="Times New Roman" w:hAnsi="Times New Roman" w:cs="Times New Roman"/>
          <w:color w:val="auto"/>
        </w:rPr>
        <w:t xml:space="preserve"> ja </w:t>
      </w:r>
      <w:proofErr w:type="spellStart"/>
      <w:r w:rsidRPr="002D466D">
        <w:rPr>
          <w:rFonts w:ascii="Times New Roman" w:hAnsi="Times New Roman" w:cs="Times New Roman"/>
          <w:color w:val="auto"/>
        </w:rPr>
        <w:t>RavS</w:t>
      </w:r>
      <w:r>
        <w:rPr>
          <w:rFonts w:ascii="Times New Roman" w:hAnsi="Times New Roman" w:cs="Times New Roman"/>
          <w:color w:val="auto"/>
        </w:rPr>
        <w:t>-</w:t>
      </w:r>
      <w:r w:rsidRPr="002D466D">
        <w:rPr>
          <w:rFonts w:ascii="Times New Roman" w:hAnsi="Times New Roman" w:cs="Times New Roman"/>
          <w:color w:val="auto"/>
        </w:rPr>
        <w:t>is</w:t>
      </w:r>
      <w:proofErr w:type="spellEnd"/>
      <w:r w:rsidRPr="002D466D">
        <w:rPr>
          <w:rFonts w:ascii="Times New Roman" w:hAnsi="Times New Roman" w:cs="Times New Roman"/>
          <w:color w:val="auto"/>
        </w:rPr>
        <w:t xml:space="preserve"> mõisted </w:t>
      </w:r>
      <w:r w:rsidRPr="002D466D">
        <w:rPr>
          <w:rFonts w:ascii="Times New Roman" w:hAnsi="Times New Roman"/>
        </w:rPr>
        <w:t>„</w:t>
      </w:r>
      <w:r w:rsidRPr="002D466D">
        <w:rPr>
          <w:rFonts w:ascii="Times New Roman" w:hAnsi="Times New Roman" w:cs="Times New Roman"/>
          <w:color w:val="auto"/>
        </w:rPr>
        <w:t>ultra-harvikravim</w:t>
      </w:r>
      <w:r>
        <w:rPr>
          <w:rFonts w:ascii="Times New Roman" w:hAnsi="Times New Roman" w:cs="Times New Roman"/>
          <w:color w:val="auto"/>
        </w:rPr>
        <w:t xml:space="preserve">“ ja </w:t>
      </w:r>
      <w:r w:rsidRPr="002D466D">
        <w:rPr>
          <w:rFonts w:ascii="Times New Roman" w:hAnsi="Times New Roman"/>
        </w:rPr>
        <w:t>„</w:t>
      </w:r>
      <w:r w:rsidRPr="002D466D">
        <w:rPr>
          <w:rFonts w:ascii="Times New Roman" w:hAnsi="Times New Roman" w:cs="Times New Roman"/>
          <w:color w:val="auto"/>
        </w:rPr>
        <w:t xml:space="preserve">standardiseeritud </w:t>
      </w:r>
      <w:proofErr w:type="spellStart"/>
      <w:r w:rsidRPr="002D466D">
        <w:rPr>
          <w:rFonts w:ascii="Times New Roman" w:hAnsi="Times New Roman" w:cs="Times New Roman"/>
          <w:color w:val="auto"/>
        </w:rPr>
        <w:t>ekstemporaalne</w:t>
      </w:r>
      <w:proofErr w:type="spellEnd"/>
      <w:r w:rsidRPr="002D466D">
        <w:rPr>
          <w:rFonts w:ascii="Times New Roman" w:hAnsi="Times New Roman" w:cs="Times New Roman"/>
          <w:color w:val="auto"/>
        </w:rPr>
        <w:t xml:space="preserve"> ravim</w:t>
      </w:r>
      <w:r>
        <w:rPr>
          <w:rFonts w:ascii="Times New Roman" w:hAnsi="Times New Roman" w:cs="Times New Roman"/>
          <w:color w:val="auto"/>
        </w:rPr>
        <w:t>“</w:t>
      </w:r>
      <w:r w:rsidRPr="002D466D">
        <w:rPr>
          <w:rFonts w:ascii="Times New Roman" w:hAnsi="Times New Roman" w:cs="Times New Roman"/>
          <w:color w:val="auto"/>
        </w:rPr>
        <w:t>.</w:t>
      </w:r>
    </w:p>
    <w:p w:rsidRPr="002D466D" w:rsidR="005623A4" w:rsidP="005623A4" w:rsidRDefault="005623A4" w14:paraId="1F94A189" w14:textId="77777777">
      <w:pPr>
        <w:pStyle w:val="Default"/>
        <w:jc w:val="both"/>
        <w:rPr>
          <w:rFonts w:ascii="Times New Roman" w:hAnsi="Times New Roman" w:cs="Times New Roman"/>
          <w:color w:val="auto"/>
        </w:rPr>
      </w:pPr>
    </w:p>
    <w:p w:rsidRPr="002D466D" w:rsidR="005623A4" w:rsidP="005623A4" w:rsidRDefault="005623A4" w14:paraId="2405CD9A" w14:textId="77777777">
      <w:pPr>
        <w:pStyle w:val="Default"/>
        <w:jc w:val="both"/>
        <w:rPr>
          <w:rFonts w:ascii="Times New Roman" w:hAnsi="Times New Roman" w:cs="Times New Roman"/>
          <w:color w:val="auto"/>
        </w:rPr>
      </w:pPr>
      <w:r w:rsidRPr="002D466D">
        <w:rPr>
          <w:rFonts w:ascii="Times New Roman" w:hAnsi="Times New Roman" w:cs="Times New Roman"/>
          <w:color w:val="auto"/>
        </w:rPr>
        <w:t>Ravimite kättesaadavust tagavate menetluste kiirendamiseks tunnistatakse kehtetuks haiguste loetelu kehtestamise regulatsioon</w:t>
      </w:r>
      <w:r>
        <w:rPr>
          <w:rFonts w:ascii="Times New Roman" w:hAnsi="Times New Roman" w:cs="Times New Roman"/>
          <w:color w:val="auto"/>
        </w:rPr>
        <w:t xml:space="preserve"> ja</w:t>
      </w:r>
      <w:r w:rsidRPr="002D466D">
        <w:rPr>
          <w:rFonts w:ascii="Times New Roman" w:hAnsi="Times New Roman" w:cs="Times New Roman"/>
          <w:color w:val="auto"/>
        </w:rPr>
        <w:t xml:space="preserve"> sellele viitavad sätted </w:t>
      </w:r>
      <w:proofErr w:type="spellStart"/>
      <w:r w:rsidRPr="002D466D">
        <w:rPr>
          <w:rFonts w:ascii="Times New Roman" w:hAnsi="Times New Roman" w:cs="Times New Roman"/>
          <w:color w:val="auto"/>
        </w:rPr>
        <w:t>RaKS</w:t>
      </w:r>
      <w:r>
        <w:rPr>
          <w:rFonts w:ascii="Times New Roman" w:hAnsi="Times New Roman" w:cs="Times New Roman"/>
          <w:color w:val="auto"/>
        </w:rPr>
        <w:t>-</w:t>
      </w:r>
      <w:r w:rsidRPr="002D466D">
        <w:rPr>
          <w:rFonts w:ascii="Times New Roman" w:hAnsi="Times New Roman" w:cs="Times New Roman"/>
          <w:color w:val="auto"/>
        </w:rPr>
        <w:t>is</w:t>
      </w:r>
      <w:proofErr w:type="spellEnd"/>
      <w:r w:rsidRPr="002D466D">
        <w:rPr>
          <w:rFonts w:ascii="Times New Roman" w:hAnsi="Times New Roman" w:cs="Times New Roman"/>
          <w:color w:val="auto"/>
        </w:rPr>
        <w:t xml:space="preserve"> ning sellega seoses </w:t>
      </w:r>
      <w:r>
        <w:rPr>
          <w:rFonts w:ascii="Times New Roman" w:hAnsi="Times New Roman" w:cs="Times New Roman"/>
          <w:color w:val="auto"/>
        </w:rPr>
        <w:t>ka</w:t>
      </w:r>
      <w:r w:rsidRPr="002D466D">
        <w:rPr>
          <w:rFonts w:ascii="Times New Roman" w:hAnsi="Times New Roman" w:cs="Times New Roman"/>
          <w:color w:val="auto"/>
        </w:rPr>
        <w:t xml:space="preserve"> </w:t>
      </w:r>
      <w:r w:rsidRPr="002D466D">
        <w:rPr>
          <w:rFonts w:ascii="Times New Roman" w:hAnsi="Times New Roman" w:cs="Times New Roman"/>
        </w:rPr>
        <w:t>tervise- ja tööministri 29. aprilli 2022. a määrus nr 40 „Haigused, mille ravimiseks või kergendamiseks mõeldud ravim kantakse ravimite loetellu soodustuse protsendiga 100 või 75“</w:t>
      </w:r>
      <w:r w:rsidRPr="002D466D">
        <w:rPr>
          <w:rStyle w:val="Allmrkuseviide"/>
          <w:rFonts w:ascii="Times New Roman" w:hAnsi="Times New Roman" w:cs="Times New Roman"/>
        </w:rPr>
        <w:footnoteReference w:id="2"/>
      </w:r>
      <w:r w:rsidRPr="002D466D">
        <w:rPr>
          <w:rFonts w:ascii="Times New Roman" w:hAnsi="Times New Roman" w:cs="Times New Roman"/>
        </w:rPr>
        <w:t xml:space="preserve"> (edaspidi </w:t>
      </w:r>
      <w:r w:rsidRPr="002D466D">
        <w:rPr>
          <w:rFonts w:ascii="Times New Roman" w:hAnsi="Times New Roman" w:cs="Times New Roman"/>
          <w:i/>
          <w:iCs/>
        </w:rPr>
        <w:t>haiguste loetelu</w:t>
      </w:r>
      <w:r w:rsidRPr="002D466D">
        <w:rPr>
          <w:rFonts w:ascii="Times New Roman" w:hAnsi="Times New Roman" w:cs="Times New Roman"/>
        </w:rPr>
        <w:t>)</w:t>
      </w:r>
      <w:r w:rsidRPr="002D466D">
        <w:rPr>
          <w:rFonts w:ascii="Times New Roman" w:hAnsi="Times New Roman" w:cs="Times New Roman"/>
          <w:color w:val="auto"/>
        </w:rPr>
        <w:t>. Kehtetuks tunnistatavad sätted asendatakse ravimite loetelus soodusmäära kehtestamise põhimõtetega.</w:t>
      </w:r>
    </w:p>
    <w:p w:rsidRPr="002D466D" w:rsidR="005623A4" w:rsidP="005623A4" w:rsidRDefault="005623A4" w14:paraId="0DAD55B4" w14:textId="77777777">
      <w:pPr>
        <w:pStyle w:val="Default"/>
        <w:jc w:val="both"/>
        <w:rPr>
          <w:rFonts w:ascii="Times New Roman" w:hAnsi="Times New Roman" w:cs="Times New Roman"/>
          <w:color w:val="auto"/>
        </w:rPr>
      </w:pPr>
    </w:p>
    <w:p w:rsidRPr="002D466D" w:rsidR="005623A4" w:rsidP="005623A4" w:rsidRDefault="005623A4" w14:paraId="4DBD9C2D" w14:textId="77777777">
      <w:pPr>
        <w:pStyle w:val="Default"/>
        <w:jc w:val="both"/>
        <w:rPr>
          <w:rFonts w:ascii="Times New Roman" w:hAnsi="Times New Roman" w:cs="Times New Roman"/>
          <w:color w:val="auto"/>
        </w:rPr>
      </w:pPr>
      <w:r w:rsidRPr="002D466D">
        <w:rPr>
          <w:rFonts w:ascii="Times New Roman" w:hAnsi="Times New Roman" w:cs="Times New Roman"/>
          <w:color w:val="auto"/>
        </w:rPr>
        <w:t xml:space="preserve">Samuti ühtlustatakse </w:t>
      </w:r>
      <w:proofErr w:type="spellStart"/>
      <w:r w:rsidRPr="002D466D">
        <w:rPr>
          <w:rFonts w:ascii="Times New Roman" w:hAnsi="Times New Roman" w:cs="Times New Roman"/>
          <w:color w:val="auto"/>
        </w:rPr>
        <w:t>RaKS</w:t>
      </w:r>
      <w:r>
        <w:rPr>
          <w:rFonts w:ascii="Times New Roman" w:hAnsi="Times New Roman" w:cs="Times New Roman"/>
          <w:color w:val="auto"/>
        </w:rPr>
        <w:t>-</w:t>
      </w:r>
      <w:r w:rsidRPr="002D466D">
        <w:rPr>
          <w:rFonts w:ascii="Times New Roman" w:hAnsi="Times New Roman" w:cs="Times New Roman"/>
          <w:color w:val="auto"/>
        </w:rPr>
        <w:t>is</w:t>
      </w:r>
      <w:proofErr w:type="spellEnd"/>
      <w:r w:rsidRPr="002D466D">
        <w:rPr>
          <w:rFonts w:ascii="Times New Roman" w:hAnsi="Times New Roman" w:cs="Times New Roman"/>
          <w:color w:val="auto"/>
        </w:rPr>
        <w:t xml:space="preserve"> </w:t>
      </w:r>
      <w:proofErr w:type="spellStart"/>
      <w:r w:rsidRPr="002D466D">
        <w:rPr>
          <w:rFonts w:ascii="Times New Roman" w:hAnsi="Times New Roman" w:cs="Times New Roman"/>
          <w:color w:val="auto"/>
        </w:rPr>
        <w:t>välisravi</w:t>
      </w:r>
      <w:proofErr w:type="spellEnd"/>
      <w:r w:rsidRPr="002D466D">
        <w:rPr>
          <w:rFonts w:ascii="Times New Roman" w:hAnsi="Times New Roman" w:cs="Times New Roman"/>
          <w:color w:val="auto"/>
        </w:rPr>
        <w:t xml:space="preserve"> ja </w:t>
      </w:r>
      <w:r>
        <w:rPr>
          <w:rFonts w:ascii="Times New Roman" w:hAnsi="Times New Roman" w:cs="Times New Roman"/>
          <w:color w:val="auto"/>
        </w:rPr>
        <w:t>riigisisese</w:t>
      </w:r>
      <w:r w:rsidRPr="002D466D">
        <w:rPr>
          <w:rFonts w:ascii="Times New Roman" w:hAnsi="Times New Roman" w:cs="Times New Roman"/>
          <w:color w:val="auto"/>
        </w:rPr>
        <w:t xml:space="preserve"> ravi korraldus ning muudetakse asjassepuutuv menetlus kõigi osapoolte jaoks kiiremaks ja õigusselgemaks</w:t>
      </w:r>
      <w:r>
        <w:rPr>
          <w:rFonts w:ascii="Times New Roman" w:hAnsi="Times New Roman" w:cs="Times New Roman"/>
          <w:color w:val="auto"/>
        </w:rPr>
        <w:t>.</w:t>
      </w:r>
    </w:p>
    <w:p w:rsidRPr="002D466D" w:rsidR="006C57A9" w:rsidP="00AD46F3" w:rsidRDefault="006C57A9" w14:paraId="062E5C7C" w14:textId="77777777">
      <w:pPr>
        <w:pStyle w:val="Default"/>
        <w:jc w:val="both"/>
        <w:rPr>
          <w:rFonts w:ascii="Times New Roman" w:hAnsi="Times New Roman" w:cs="Times New Roman"/>
          <w:color w:val="auto"/>
        </w:rPr>
      </w:pPr>
    </w:p>
    <w:bookmarkEnd w:id="0"/>
    <w:p w:rsidRPr="002D466D" w:rsidR="005623A4" w:rsidP="005623A4" w:rsidRDefault="005623A4" w14:paraId="0090280D" w14:textId="77777777">
      <w:pPr>
        <w:rPr>
          <w:rFonts w:ascii="Times New Roman" w:hAnsi="Times New Roman"/>
          <w:sz w:val="24"/>
        </w:rPr>
      </w:pPr>
      <w:r w:rsidRPr="002D466D">
        <w:rPr>
          <w:rFonts w:ascii="Times New Roman" w:hAnsi="Times New Roman"/>
          <w:sz w:val="24"/>
        </w:rPr>
        <w:t xml:space="preserve">Eelnõus </w:t>
      </w:r>
      <w:r>
        <w:rPr>
          <w:rFonts w:ascii="Times New Roman" w:hAnsi="Times New Roman"/>
          <w:sz w:val="24"/>
        </w:rPr>
        <w:t>esitatud</w:t>
      </w:r>
      <w:r w:rsidRPr="002D466D">
        <w:rPr>
          <w:rFonts w:ascii="Times New Roman" w:hAnsi="Times New Roman"/>
          <w:sz w:val="24"/>
        </w:rPr>
        <w:t xml:space="preserve"> muudatuste jõustumisel väheneb inimeste ja ettevõtete</w:t>
      </w:r>
      <w:r>
        <w:rPr>
          <w:rFonts w:ascii="Times New Roman" w:hAnsi="Times New Roman"/>
          <w:sz w:val="24"/>
        </w:rPr>
        <w:t xml:space="preserve"> </w:t>
      </w:r>
      <w:r w:rsidRPr="002D466D">
        <w:rPr>
          <w:rFonts w:ascii="Times New Roman" w:hAnsi="Times New Roman"/>
          <w:sz w:val="24"/>
        </w:rPr>
        <w:t xml:space="preserve">halduskoormus, samuti riigi valitsemiskoormus. Haiguste loetelu eraldi õigusaktina kehtestamisest ja muutmisest loobumine vähendab õigusloome regulatiivset koormust </w:t>
      </w:r>
      <w:r>
        <w:rPr>
          <w:rFonts w:ascii="Times New Roman" w:hAnsi="Times New Roman"/>
          <w:sz w:val="24"/>
        </w:rPr>
        <w:t>ja</w:t>
      </w:r>
      <w:r w:rsidRPr="002D466D">
        <w:rPr>
          <w:rFonts w:ascii="Times New Roman" w:hAnsi="Times New Roman"/>
          <w:sz w:val="24"/>
        </w:rPr>
        <w:t xml:space="preserve"> puudutatud isikute</w:t>
      </w:r>
      <w:r>
        <w:rPr>
          <w:rFonts w:ascii="Times New Roman" w:hAnsi="Times New Roman"/>
          <w:sz w:val="24"/>
        </w:rPr>
        <w:t xml:space="preserve"> </w:t>
      </w:r>
      <w:r w:rsidRPr="002D466D">
        <w:rPr>
          <w:rFonts w:ascii="Times New Roman" w:hAnsi="Times New Roman"/>
          <w:sz w:val="24"/>
        </w:rPr>
        <w:t>halduskoormust</w:t>
      </w:r>
      <w:r>
        <w:rPr>
          <w:rFonts w:ascii="Times New Roman" w:hAnsi="Times New Roman"/>
          <w:sz w:val="24"/>
        </w:rPr>
        <w:t>.</w:t>
      </w:r>
      <w:r w:rsidRPr="002D466D">
        <w:rPr>
          <w:rFonts w:ascii="Times New Roman" w:hAnsi="Times New Roman"/>
          <w:sz w:val="24"/>
        </w:rPr>
        <w:t xml:space="preserve"> Standardiseeritud </w:t>
      </w:r>
      <w:proofErr w:type="spellStart"/>
      <w:r w:rsidRPr="002D466D">
        <w:rPr>
          <w:rFonts w:ascii="Times New Roman" w:hAnsi="Times New Roman"/>
          <w:sz w:val="24"/>
        </w:rPr>
        <w:t>ekstemporaalse</w:t>
      </w:r>
      <w:proofErr w:type="spellEnd"/>
      <w:r w:rsidRPr="002D466D">
        <w:rPr>
          <w:rFonts w:ascii="Times New Roman" w:hAnsi="Times New Roman"/>
          <w:sz w:val="24"/>
        </w:rPr>
        <w:t xml:space="preserve"> ravimi retsepti loomine muudab </w:t>
      </w:r>
      <w:proofErr w:type="spellStart"/>
      <w:r w:rsidRPr="002D466D">
        <w:rPr>
          <w:rFonts w:ascii="Times New Roman" w:hAnsi="Times New Roman"/>
          <w:sz w:val="24"/>
        </w:rPr>
        <w:t>ekstemporaalse</w:t>
      </w:r>
      <w:proofErr w:type="spellEnd"/>
      <w:r w:rsidRPr="002D466D">
        <w:rPr>
          <w:rFonts w:ascii="Times New Roman" w:hAnsi="Times New Roman"/>
          <w:sz w:val="24"/>
        </w:rPr>
        <w:t xml:space="preserve"> ravimi väljakirjutamise arstile lihtsamaks ja kiiremaks ning valmistami</w:t>
      </w:r>
      <w:r>
        <w:rPr>
          <w:rFonts w:ascii="Times New Roman" w:hAnsi="Times New Roman"/>
          <w:sz w:val="24"/>
        </w:rPr>
        <w:t>se</w:t>
      </w:r>
      <w:r w:rsidRPr="002D466D">
        <w:rPr>
          <w:rFonts w:ascii="Times New Roman" w:hAnsi="Times New Roman"/>
          <w:sz w:val="24"/>
        </w:rPr>
        <w:t xml:space="preserve"> apteekrile üheselt mõistetava</w:t>
      </w:r>
      <w:r>
        <w:rPr>
          <w:rFonts w:ascii="Times New Roman" w:hAnsi="Times New Roman"/>
          <w:sz w:val="24"/>
        </w:rPr>
        <w:t>ks.</w:t>
      </w:r>
      <w:r w:rsidRPr="002D466D">
        <w:rPr>
          <w:rFonts w:ascii="Times New Roman" w:hAnsi="Times New Roman"/>
          <w:sz w:val="24"/>
        </w:rPr>
        <w:t xml:space="preserve"> Ultra-harvikravimite rahastamise korra muutmine võimaldab loobuda igakordsest ravimite loetelu või tervishoiuteenuste loetelu muutmise taotluse esitamisest. Lisaks vähendatakse bürokraatiat erilubade andmise menetlustes seoses teavitamiskohustuse kaotamisega. </w:t>
      </w:r>
      <w:proofErr w:type="spellStart"/>
      <w:r w:rsidRPr="002D466D">
        <w:rPr>
          <w:rFonts w:ascii="Times New Roman" w:hAnsi="Times New Roman"/>
          <w:sz w:val="24"/>
        </w:rPr>
        <w:t>Välisravi</w:t>
      </w:r>
      <w:proofErr w:type="spellEnd"/>
      <w:r w:rsidRPr="002D466D">
        <w:rPr>
          <w:rFonts w:ascii="Times New Roman" w:hAnsi="Times New Roman"/>
          <w:sz w:val="24"/>
        </w:rPr>
        <w:t xml:space="preserve"> puudutavate sätete muudatused on kooskõlas riigi sooviga luua õigusselge ja efektiivne haldusmenetlus, mis tagab kiirema ligipääsu ravile ja ravimitele erandkorra protseduuri</w:t>
      </w:r>
      <w:r>
        <w:rPr>
          <w:rFonts w:ascii="Times New Roman" w:hAnsi="Times New Roman"/>
          <w:sz w:val="24"/>
        </w:rPr>
        <w:t xml:space="preserve"> alusel</w:t>
      </w:r>
      <w:r w:rsidRPr="002D466D">
        <w:rPr>
          <w:rFonts w:ascii="Times New Roman" w:hAnsi="Times New Roman"/>
          <w:sz w:val="24"/>
        </w:rPr>
        <w:t>.</w:t>
      </w:r>
    </w:p>
    <w:p w:rsidRPr="002D466D" w:rsidR="0030124C" w:rsidP="00AD46F3" w:rsidRDefault="0030124C" w14:paraId="1DCBBCA7" w14:textId="77777777">
      <w:pPr>
        <w:pStyle w:val="Default"/>
        <w:jc w:val="both"/>
        <w:rPr>
          <w:rFonts w:ascii="Times New Roman" w:hAnsi="Times New Roman" w:cs="Times New Roman"/>
        </w:rPr>
      </w:pPr>
    </w:p>
    <w:p w:rsidRPr="002D466D" w:rsidR="00D62171" w:rsidP="00AD46F3" w:rsidRDefault="548C16B4" w14:paraId="62883F2D" w14:textId="14231AB1">
      <w:pPr>
        <w:pStyle w:val="Loendilik"/>
        <w:numPr>
          <w:ilvl w:val="1"/>
          <w:numId w:val="6"/>
        </w:numPr>
        <w:rPr>
          <w:rFonts w:ascii="Times New Roman" w:hAnsi="Times New Roman"/>
          <w:b/>
          <w:bCs/>
          <w:sz w:val="24"/>
        </w:rPr>
      </w:pPr>
      <w:r w:rsidRPr="002D466D">
        <w:rPr>
          <w:rFonts w:ascii="Times New Roman" w:hAnsi="Times New Roman"/>
          <w:b/>
          <w:bCs/>
          <w:sz w:val="24"/>
        </w:rPr>
        <w:t xml:space="preserve"> </w:t>
      </w:r>
      <w:r w:rsidRPr="002D466D" w:rsidR="3A985544">
        <w:rPr>
          <w:rFonts w:ascii="Times New Roman" w:hAnsi="Times New Roman"/>
          <w:b/>
          <w:bCs/>
          <w:sz w:val="24"/>
        </w:rPr>
        <w:t>Eelnõu ettevalmistaj</w:t>
      </w:r>
      <w:r w:rsidRPr="002D466D" w:rsidR="00DA11F5">
        <w:rPr>
          <w:rFonts w:ascii="Times New Roman" w:hAnsi="Times New Roman"/>
          <w:b/>
          <w:bCs/>
          <w:sz w:val="24"/>
        </w:rPr>
        <w:t>a</w:t>
      </w:r>
    </w:p>
    <w:p w:rsidRPr="002D466D" w:rsidR="00E53F55" w:rsidP="00AD46F3" w:rsidRDefault="00E53F55" w14:paraId="1FEC9E08" w14:textId="77777777">
      <w:pPr>
        <w:rPr>
          <w:rFonts w:ascii="Times New Roman" w:hAnsi="Times New Roman"/>
          <w:sz w:val="24"/>
        </w:rPr>
      </w:pPr>
    </w:p>
    <w:p w:rsidRPr="002D466D" w:rsidR="00825B77" w:rsidP="00AD46F3" w:rsidRDefault="00825B77" w14:paraId="537755F9" w14:textId="77777777">
      <w:pPr>
        <w:rPr>
          <w:rFonts w:ascii="Times New Roman" w:hAnsi="Times New Roman"/>
          <w:bCs/>
          <w:sz w:val="24"/>
        </w:rPr>
        <w:sectPr w:rsidRPr="002D466D" w:rsidR="00825B77" w:rsidSect="00CB6739">
          <w:type w:val="continuous"/>
          <w:pgSz w:w="11906" w:h="16838" w:orient="portrait"/>
          <w:pgMar w:top="1134" w:right="1134" w:bottom="1134" w:left="1701" w:header="680" w:footer="680" w:gutter="0"/>
          <w:cols w:space="708"/>
          <w:docGrid w:linePitch="360"/>
        </w:sectPr>
      </w:pPr>
    </w:p>
    <w:p w:rsidRPr="002D466D" w:rsidR="00FD3B68" w:rsidP="00AD46F3" w:rsidRDefault="658FC32B" w14:paraId="60637FCD" w14:textId="3C7A968E">
      <w:pPr>
        <w:pStyle w:val="Vahedeta"/>
        <w:rPr>
          <w:lang w:val="et-EE"/>
        </w:rPr>
      </w:pPr>
      <w:r w:rsidRPr="002D466D">
        <w:rPr>
          <w:lang w:val="et-EE"/>
        </w:rPr>
        <w:t>E</w:t>
      </w:r>
      <w:r w:rsidRPr="002D466D" w:rsidR="19A26C90">
        <w:rPr>
          <w:lang w:val="et-EE"/>
        </w:rPr>
        <w:t xml:space="preserve">elnõu ja seletuskirja on koostanud Sotsiaalministeeriumi </w:t>
      </w:r>
      <w:r w:rsidRPr="002D466D" w:rsidR="1C3D5741">
        <w:rPr>
          <w:lang w:val="et-EE"/>
        </w:rPr>
        <w:t xml:space="preserve">tervishoiukorralduse </w:t>
      </w:r>
      <w:r w:rsidRPr="002D466D" w:rsidR="19A26C90">
        <w:rPr>
          <w:lang w:val="et-EE"/>
        </w:rPr>
        <w:t>osakonna nõunik Mari Amos (</w:t>
      </w:r>
      <w:hyperlink r:id="rId13">
        <w:r w:rsidRPr="002D466D" w:rsidR="19A26C90">
          <w:rPr>
            <w:rStyle w:val="Hperlink"/>
            <w:lang w:val="et-EE"/>
          </w:rPr>
          <w:t>mari.amos@sm.ee</w:t>
        </w:r>
      </w:hyperlink>
      <w:r w:rsidRPr="002D466D" w:rsidR="19A26C90">
        <w:rPr>
          <w:lang w:val="et-EE"/>
        </w:rPr>
        <w:t>)</w:t>
      </w:r>
      <w:r w:rsidRPr="002D466D" w:rsidR="009F1241">
        <w:rPr>
          <w:lang w:val="et-EE"/>
        </w:rPr>
        <w:t>,</w:t>
      </w:r>
      <w:r w:rsidRPr="002D466D" w:rsidR="00D122CC">
        <w:rPr>
          <w:lang w:val="et-EE"/>
        </w:rPr>
        <w:t xml:space="preserve"> </w:t>
      </w:r>
      <w:r w:rsidRPr="002D466D" w:rsidR="2FFD7B25">
        <w:rPr>
          <w:lang w:val="et-EE"/>
        </w:rPr>
        <w:t>tervishoiukorralduse osakonna ravimi- ja meditsiiniseadmete poliitika</w:t>
      </w:r>
      <w:r w:rsidR="00DD641E">
        <w:rPr>
          <w:lang w:val="et-EE"/>
        </w:rPr>
        <w:t xml:space="preserve"> </w:t>
      </w:r>
      <w:r w:rsidRPr="002D466D" w:rsidR="2FFD7B25">
        <w:rPr>
          <w:lang w:val="et-EE"/>
        </w:rPr>
        <w:t xml:space="preserve">juht Kärt </w:t>
      </w:r>
      <w:proofErr w:type="spellStart"/>
      <w:r w:rsidRPr="002D466D" w:rsidR="2FFD7B25">
        <w:rPr>
          <w:lang w:val="et-EE"/>
        </w:rPr>
        <w:t>Veliste</w:t>
      </w:r>
      <w:proofErr w:type="spellEnd"/>
      <w:r w:rsidRPr="002D466D" w:rsidR="2FFD7B25">
        <w:rPr>
          <w:lang w:val="et-EE"/>
        </w:rPr>
        <w:t xml:space="preserve"> (</w:t>
      </w:r>
      <w:hyperlink r:id="rId14">
        <w:r w:rsidRPr="002D466D" w:rsidR="2FFD7B25">
          <w:rPr>
            <w:rStyle w:val="Hperlink"/>
            <w:lang w:val="et-EE"/>
          </w:rPr>
          <w:t>kart.veliste@sm.ee</w:t>
        </w:r>
      </w:hyperlink>
      <w:r w:rsidRPr="002D466D" w:rsidR="2FFD7B25">
        <w:rPr>
          <w:lang w:val="et-EE"/>
        </w:rPr>
        <w:t>)</w:t>
      </w:r>
      <w:r w:rsidRPr="002D466D" w:rsidR="009F1241">
        <w:rPr>
          <w:lang w:val="et-EE"/>
        </w:rPr>
        <w:t xml:space="preserve"> ja </w:t>
      </w:r>
      <w:r w:rsidRPr="002D466D" w:rsidR="0093698C">
        <w:rPr>
          <w:lang w:val="et-EE"/>
        </w:rPr>
        <w:t>tervishoiuteenuste osakonna spetsialiseeritud abi poliitika juht Mariken Ross (</w:t>
      </w:r>
      <w:hyperlink w:history="1" r:id="rId15">
        <w:r w:rsidRPr="002D466D" w:rsidR="0093698C">
          <w:rPr>
            <w:rStyle w:val="Hperlink"/>
            <w:lang w:val="et-EE"/>
          </w:rPr>
          <w:t>mariken.ross@sm.ee</w:t>
        </w:r>
      </w:hyperlink>
      <w:r w:rsidRPr="002D466D" w:rsidR="0093698C">
        <w:rPr>
          <w:lang w:val="et-EE"/>
        </w:rPr>
        <w:t xml:space="preserve">). </w:t>
      </w:r>
      <w:r w:rsidRPr="002D466D" w:rsidR="2667D7C1">
        <w:rPr>
          <w:lang w:val="et-EE"/>
        </w:rPr>
        <w:t xml:space="preserve">Eelnõu koostamisse olid kaasatud </w:t>
      </w:r>
      <w:r w:rsidRPr="002D466D" w:rsidR="08B8CCC8">
        <w:rPr>
          <w:lang w:val="et-EE"/>
        </w:rPr>
        <w:t>Tervisekassa ravimite ja meditsiiniseadmete teenusejuht Getter Hark (</w:t>
      </w:r>
      <w:hyperlink w:history="1" r:id="rId16">
        <w:r w:rsidRPr="002D466D" w:rsidR="334D1BCA">
          <w:rPr>
            <w:rStyle w:val="Hperlink"/>
            <w:lang w:val="et-EE"/>
          </w:rPr>
          <w:t>getter.hark@tervisekassa.ee</w:t>
        </w:r>
      </w:hyperlink>
      <w:r w:rsidRPr="002D466D" w:rsidR="08B8CCC8">
        <w:rPr>
          <w:lang w:val="et-EE"/>
        </w:rPr>
        <w:t xml:space="preserve">), </w:t>
      </w:r>
      <w:r w:rsidRPr="002D466D" w:rsidR="4AB779E9">
        <w:rPr>
          <w:lang w:val="et-EE"/>
        </w:rPr>
        <w:t xml:space="preserve">Tervisekassa </w:t>
      </w:r>
      <w:r w:rsidRPr="002D466D" w:rsidR="4AB779E9">
        <w:rPr>
          <w:lang w:val="et-EE"/>
        </w:rPr>
        <w:lastRenderedPageBreak/>
        <w:t>IT portfelli tootehaldur Anett Lilleväli (</w:t>
      </w:r>
      <w:hyperlink r:id="rId17">
        <w:r w:rsidRPr="002D466D" w:rsidR="4AB779E9">
          <w:rPr>
            <w:rStyle w:val="Hperlink"/>
            <w:lang w:val="et-EE"/>
          </w:rPr>
          <w:t>anett.lillevali@tervisekassa.ee</w:t>
        </w:r>
      </w:hyperlink>
      <w:r w:rsidRPr="002D466D" w:rsidR="4AB779E9">
        <w:rPr>
          <w:lang w:val="et-EE"/>
        </w:rPr>
        <w:t xml:space="preserve">) </w:t>
      </w:r>
      <w:r w:rsidRPr="002D466D" w:rsidR="334D1BCA">
        <w:rPr>
          <w:lang w:val="et-EE"/>
        </w:rPr>
        <w:t xml:space="preserve">ja </w:t>
      </w:r>
      <w:r w:rsidRPr="002D466D" w:rsidR="08B8CCC8">
        <w:rPr>
          <w:lang w:val="et-EE"/>
        </w:rPr>
        <w:t xml:space="preserve">Tervisekassa õigusteenuse jurist Aigi </w:t>
      </w:r>
      <w:proofErr w:type="spellStart"/>
      <w:r w:rsidRPr="002D466D" w:rsidR="08B8CCC8">
        <w:rPr>
          <w:lang w:val="et-EE"/>
        </w:rPr>
        <w:t>Veber</w:t>
      </w:r>
      <w:proofErr w:type="spellEnd"/>
      <w:r w:rsidRPr="002D466D" w:rsidR="08B8CCC8">
        <w:rPr>
          <w:lang w:val="et-EE"/>
        </w:rPr>
        <w:t xml:space="preserve"> (</w:t>
      </w:r>
      <w:hyperlink r:id="rId18">
        <w:r w:rsidRPr="002D466D" w:rsidR="7541FD01">
          <w:rPr>
            <w:rStyle w:val="Hperlink"/>
            <w:lang w:val="et-EE"/>
          </w:rPr>
          <w:t>aigi.veber@tervisekassa.ee</w:t>
        </w:r>
      </w:hyperlink>
      <w:r w:rsidRPr="002D466D" w:rsidR="08B8CCC8">
        <w:rPr>
          <w:lang w:val="et-EE"/>
        </w:rPr>
        <w:t>).</w:t>
      </w:r>
    </w:p>
    <w:p w:rsidRPr="002D466D" w:rsidR="00532D8F" w:rsidP="00AD46F3" w:rsidRDefault="00532D8F" w14:paraId="45A1D784" w14:textId="77777777">
      <w:pPr>
        <w:pStyle w:val="Vahedeta"/>
        <w:rPr>
          <w:lang w:val="et-EE"/>
        </w:rPr>
      </w:pPr>
    </w:p>
    <w:p w:rsidRPr="002D466D" w:rsidR="00532D8F" w:rsidP="00AD46F3" w:rsidRDefault="19A26C90" w14:paraId="6CD5B3B9" w14:textId="178FB10D">
      <w:pPr>
        <w:rPr>
          <w:rFonts w:ascii="Times New Roman" w:hAnsi="Times New Roman"/>
          <w:sz w:val="24"/>
        </w:rPr>
        <w:sectPr w:rsidRPr="002D466D" w:rsidR="00532D8F" w:rsidSect="00532D8F">
          <w:type w:val="continuous"/>
          <w:pgSz w:w="11906" w:h="16838" w:orient="portrait"/>
          <w:pgMar w:top="1418" w:right="680" w:bottom="1418" w:left="1701" w:header="680" w:footer="680" w:gutter="0"/>
          <w:cols w:space="708"/>
          <w:formProt w:val="0"/>
          <w:docGrid w:linePitch="360"/>
        </w:sectPr>
      </w:pPr>
      <w:r w:rsidRPr="002D466D">
        <w:rPr>
          <w:rFonts w:ascii="Times New Roman" w:hAnsi="Times New Roman"/>
          <w:sz w:val="24"/>
        </w:rPr>
        <w:t xml:space="preserve">Eelnõu juriidilise ekspertiisi on teinud Sotsiaalministeeriumi õigusosakonna </w:t>
      </w:r>
      <w:r w:rsidRPr="002D466D" w:rsidR="39ED7650">
        <w:rPr>
          <w:rFonts w:ascii="Times New Roman" w:hAnsi="Times New Roman"/>
          <w:sz w:val="24"/>
        </w:rPr>
        <w:t xml:space="preserve">õigusloome- ja isikuandmete kaitse </w:t>
      </w:r>
      <w:r w:rsidRPr="002D466D">
        <w:rPr>
          <w:rFonts w:ascii="Times New Roman" w:hAnsi="Times New Roman"/>
          <w:sz w:val="24"/>
        </w:rPr>
        <w:t xml:space="preserve">nõunik </w:t>
      </w:r>
      <w:r w:rsidRPr="002D466D" w:rsidR="44B6F24D">
        <w:rPr>
          <w:rFonts w:ascii="Times New Roman" w:hAnsi="Times New Roman"/>
          <w:sz w:val="24"/>
        </w:rPr>
        <w:t>Lily Mals</w:t>
      </w:r>
      <w:r w:rsidRPr="002D466D">
        <w:rPr>
          <w:rFonts w:ascii="Times New Roman" w:hAnsi="Times New Roman"/>
          <w:sz w:val="24"/>
        </w:rPr>
        <w:t xml:space="preserve"> (</w:t>
      </w:r>
      <w:hyperlink r:id="rId19">
        <w:r w:rsidRPr="002D466D" w:rsidR="44B6F24D">
          <w:rPr>
            <w:rStyle w:val="Hperlink"/>
            <w:rFonts w:ascii="Times New Roman" w:hAnsi="Times New Roman"/>
            <w:sz w:val="24"/>
          </w:rPr>
          <w:t>lily.mals@sm.ee</w:t>
        </w:r>
      </w:hyperlink>
      <w:r w:rsidRPr="002D466D">
        <w:rPr>
          <w:rFonts w:ascii="Times New Roman" w:hAnsi="Times New Roman"/>
          <w:sz w:val="24"/>
        </w:rPr>
        <w:t xml:space="preserve">). Mõjuanalüüs on koostatud </w:t>
      </w:r>
      <w:r w:rsidRPr="002D466D" w:rsidR="44B6F24D">
        <w:rPr>
          <w:rFonts w:ascii="Times New Roman" w:hAnsi="Times New Roman"/>
          <w:sz w:val="24"/>
        </w:rPr>
        <w:t>Tervisekassas</w:t>
      </w:r>
      <w:r w:rsidRPr="002D466D">
        <w:rPr>
          <w:rFonts w:ascii="Times New Roman" w:hAnsi="Times New Roman"/>
          <w:sz w:val="24"/>
        </w:rPr>
        <w:t xml:space="preserve"> ning selle on üle vaadanud Sotsiaalministeeriumi analüüsi ja statistika osakonna </w:t>
      </w:r>
      <w:r w:rsidRPr="002D466D" w:rsidR="2A96B33B">
        <w:rPr>
          <w:rFonts w:ascii="Times New Roman" w:hAnsi="Times New Roman"/>
          <w:sz w:val="24"/>
        </w:rPr>
        <w:t xml:space="preserve">nõunik Kadri </w:t>
      </w:r>
      <w:proofErr w:type="spellStart"/>
      <w:r w:rsidRPr="002D466D" w:rsidR="2A96B33B">
        <w:rPr>
          <w:rFonts w:ascii="Times New Roman" w:hAnsi="Times New Roman"/>
          <w:sz w:val="24"/>
        </w:rPr>
        <w:t>Kallip</w:t>
      </w:r>
      <w:proofErr w:type="spellEnd"/>
      <w:r w:rsidRPr="002D466D">
        <w:rPr>
          <w:rFonts w:ascii="Times New Roman" w:hAnsi="Times New Roman"/>
          <w:sz w:val="24"/>
        </w:rPr>
        <w:t xml:space="preserve"> (</w:t>
      </w:r>
      <w:hyperlink r:id="rId20">
        <w:r w:rsidRPr="002D466D" w:rsidR="2A96B33B">
          <w:rPr>
            <w:rStyle w:val="Hperlink"/>
            <w:rFonts w:ascii="Times New Roman" w:hAnsi="Times New Roman"/>
            <w:sz w:val="24"/>
          </w:rPr>
          <w:t>kadri.kallip@sm.ee</w:t>
        </w:r>
      </w:hyperlink>
      <w:r w:rsidRPr="002D466D">
        <w:rPr>
          <w:rFonts w:ascii="Times New Roman" w:hAnsi="Times New Roman"/>
          <w:sz w:val="24"/>
        </w:rPr>
        <w:t xml:space="preserve">). </w:t>
      </w:r>
      <w:r w:rsidRPr="002D466D" w:rsidR="00327F89">
        <w:rPr>
          <w:rFonts w:ascii="Times New Roman" w:hAnsi="Times New Roman"/>
          <w:sz w:val="24"/>
        </w:rPr>
        <w:t>Eelnõu on keeletoimetanud Rahandusministeeriumi ühisosakonna dokumendihaldustalituse keeletoimetaja Virge Tammaru (</w:t>
      </w:r>
      <w:hyperlink w:history="1" r:id="rId21">
        <w:r w:rsidRPr="002D466D" w:rsidR="004E367B">
          <w:rPr>
            <w:rStyle w:val="Hperlink"/>
            <w:rFonts w:ascii="Times New Roman" w:hAnsi="Times New Roman"/>
            <w:sz w:val="24"/>
          </w:rPr>
          <w:t>virge.tammaru@fin.ee</w:t>
        </w:r>
      </w:hyperlink>
      <w:r w:rsidRPr="002D466D" w:rsidR="00327F89">
        <w:rPr>
          <w:rFonts w:ascii="Times New Roman" w:hAnsi="Times New Roman"/>
          <w:sz w:val="24"/>
        </w:rPr>
        <w:t>).</w:t>
      </w:r>
    </w:p>
    <w:p w:rsidRPr="002D466D" w:rsidR="00E215F1" w:rsidP="00AD46F3" w:rsidRDefault="00E215F1" w14:paraId="7C36D1D2" w14:textId="77777777">
      <w:pPr>
        <w:pStyle w:val="Default"/>
        <w:jc w:val="both"/>
        <w:rPr>
          <w:rFonts w:ascii="Times New Roman" w:hAnsi="Times New Roman" w:cs="Times New Roman"/>
        </w:rPr>
      </w:pPr>
    </w:p>
    <w:p w:rsidRPr="002D466D" w:rsidR="00986736" w:rsidP="39506722" w:rsidRDefault="548C16B4" w14:paraId="5E1C6377" w14:textId="77777777">
      <w:pPr>
        <w:pStyle w:val="Loendilik"/>
        <w:numPr>
          <w:ilvl w:val="1"/>
          <w:numId w:val="6"/>
        </w:numPr>
        <w:rPr>
          <w:rFonts w:ascii="Times New Roman" w:hAnsi="Times New Roman"/>
          <w:b/>
          <w:bCs/>
          <w:sz w:val="24"/>
        </w:rPr>
      </w:pPr>
      <w:r w:rsidRPr="002D466D">
        <w:rPr>
          <w:rFonts w:ascii="Times New Roman" w:hAnsi="Times New Roman"/>
          <w:b/>
          <w:bCs/>
          <w:sz w:val="24"/>
        </w:rPr>
        <w:t xml:space="preserve"> </w:t>
      </w:r>
      <w:r w:rsidRPr="002D466D" w:rsidR="3A985544">
        <w:rPr>
          <w:rFonts w:ascii="Times New Roman" w:hAnsi="Times New Roman"/>
          <w:b/>
          <w:bCs/>
          <w:sz w:val="24"/>
        </w:rPr>
        <w:t>Märkused</w:t>
      </w:r>
    </w:p>
    <w:p w:rsidRPr="002D466D" w:rsidR="00D62171" w:rsidP="00AD46F3" w:rsidRDefault="00D62171" w14:paraId="0220C7F1" w14:textId="77777777">
      <w:pPr>
        <w:rPr>
          <w:rFonts w:ascii="Times New Roman" w:hAnsi="Times New Roman"/>
          <w:sz w:val="24"/>
          <w:lang w:eastAsia="et-EE"/>
        </w:rPr>
      </w:pPr>
    </w:p>
    <w:p w:rsidRPr="002D466D" w:rsidR="00E215F1" w:rsidP="00AD46F3" w:rsidRDefault="00E215F1" w14:paraId="3EA317C2" w14:textId="77777777">
      <w:pPr>
        <w:rPr>
          <w:rFonts w:ascii="Times New Roman" w:hAnsi="Times New Roman"/>
          <w:sz w:val="24"/>
          <w:lang w:eastAsia="et-EE"/>
        </w:rPr>
        <w:sectPr w:rsidRPr="002D466D" w:rsidR="00E215F1">
          <w:type w:val="continuous"/>
          <w:pgSz w:w="11906" w:h="16838" w:orient="portrait"/>
          <w:pgMar w:top="1418" w:right="680" w:bottom="1418" w:left="1701" w:header="680" w:footer="680" w:gutter="0"/>
          <w:cols w:space="708"/>
          <w:docGrid w:linePitch="360"/>
        </w:sectPr>
      </w:pPr>
    </w:p>
    <w:p w:rsidRPr="002D466D" w:rsidR="00DD641E" w:rsidP="00DD641E" w:rsidRDefault="00DD641E" w14:paraId="1F4AC132" w14:textId="77777777">
      <w:pPr>
        <w:pStyle w:val="Vahedeta"/>
        <w:rPr>
          <w:lang w:val="et-EE"/>
        </w:rPr>
      </w:pPr>
      <w:bookmarkStart w:name="_Hlk205476266" w:id="1"/>
      <w:r w:rsidRPr="002D466D">
        <w:rPr>
          <w:lang w:val="et-EE"/>
        </w:rPr>
        <w:t>Eelnõu on seotud Vabariigi Valitsuse tegevusprogrammiga</w:t>
      </w:r>
      <w:r w:rsidRPr="002D466D">
        <w:rPr>
          <w:rStyle w:val="Allmrkuseviide"/>
          <w:lang w:val="et-EE"/>
        </w:rPr>
        <w:footnoteReference w:id="3"/>
      </w:r>
      <w:r w:rsidRPr="002D466D">
        <w:rPr>
          <w:lang w:val="et-EE"/>
        </w:rPr>
        <w:t xml:space="preserve">, milles on ette nähtud </w:t>
      </w:r>
      <w:r>
        <w:rPr>
          <w:lang w:val="et-EE"/>
        </w:rPr>
        <w:t xml:space="preserve">luua </w:t>
      </w:r>
      <w:r w:rsidRPr="002D466D">
        <w:rPr>
          <w:lang w:val="et-EE"/>
        </w:rPr>
        <w:t>õiguslik alus Tervisekassale</w:t>
      </w:r>
      <w:r>
        <w:rPr>
          <w:lang w:val="et-EE"/>
        </w:rPr>
        <w:t>, et</w:t>
      </w:r>
      <w:r w:rsidRPr="002D466D">
        <w:rPr>
          <w:lang w:val="et-EE"/>
        </w:rPr>
        <w:t xml:space="preserve"> ultra-harvikravim</w:t>
      </w:r>
      <w:r>
        <w:rPr>
          <w:lang w:val="et-EE"/>
        </w:rPr>
        <w:t xml:space="preserve">eid </w:t>
      </w:r>
      <w:r w:rsidRPr="002D466D">
        <w:rPr>
          <w:lang w:val="et-EE"/>
        </w:rPr>
        <w:t>erandkorras lihtsamini rahasta</w:t>
      </w:r>
      <w:r>
        <w:rPr>
          <w:lang w:val="et-EE"/>
        </w:rPr>
        <w:t>da.</w:t>
      </w:r>
      <w:bookmarkEnd w:id="1"/>
      <w:r w:rsidRPr="002D466D">
        <w:rPr>
          <w:lang w:val="et-EE"/>
        </w:rPr>
        <w:t xml:space="preserve"> Eelnõu ei ole seotud teiste menetluses olevate eelnõudega. Eelnõu on seotud Euroopa Parlamendi ja nõukogu määrusega (EÜ) nr 141/2000 harva kasutatavate ravimite kohta ning </w:t>
      </w:r>
      <w:r w:rsidRPr="002D466D">
        <w:rPr>
          <w:color w:val="000000" w:themeColor="text1"/>
          <w:lang w:val="et-EE"/>
        </w:rPr>
        <w:t xml:space="preserve">Euroopa Parlamendi ja </w:t>
      </w:r>
      <w:r>
        <w:rPr>
          <w:color w:val="000000" w:themeColor="text1"/>
          <w:lang w:val="et-EE"/>
        </w:rPr>
        <w:t>n</w:t>
      </w:r>
      <w:r w:rsidRPr="002D466D">
        <w:rPr>
          <w:color w:val="000000" w:themeColor="text1"/>
          <w:lang w:val="et-EE"/>
        </w:rPr>
        <w:t>õukogu määrusega (EÜ) nr 883/200</w:t>
      </w:r>
      <w:r w:rsidRPr="002D466D">
        <w:rPr>
          <w:lang w:val="et-EE"/>
        </w:rPr>
        <w:t xml:space="preserve"> sotsiaalkindlustussüsteemide kooskõlastamise kohta</w:t>
      </w:r>
      <w:r>
        <w:rPr>
          <w:lang w:val="et-EE"/>
        </w:rPr>
        <w:t>.</w:t>
      </w:r>
    </w:p>
    <w:p w:rsidRPr="002D466D" w:rsidR="00DD641E" w:rsidP="00DD641E" w:rsidRDefault="00DD641E" w14:paraId="11E26C8A" w14:textId="77777777">
      <w:pPr>
        <w:pStyle w:val="Vahedeta"/>
        <w:rPr>
          <w:lang w:val="et-EE"/>
        </w:rPr>
      </w:pPr>
    </w:p>
    <w:p w:rsidRPr="002D466D" w:rsidR="00DD641E" w:rsidP="00DD641E" w:rsidRDefault="00DD641E" w14:paraId="366AA7A6" w14:textId="77777777">
      <w:pPr>
        <w:pStyle w:val="Vahedeta"/>
        <w:rPr>
          <w:lang w:val="et-EE"/>
        </w:rPr>
      </w:pPr>
      <w:r w:rsidRPr="002D466D">
        <w:rPr>
          <w:lang w:val="et-EE"/>
        </w:rPr>
        <w:t>Eelnõuga muudetakse:</w:t>
      </w:r>
    </w:p>
    <w:p w:rsidRPr="002D466D" w:rsidR="00DD641E" w:rsidP="00DD641E" w:rsidRDefault="00DD641E" w14:paraId="34AE6A04" w14:textId="77777777">
      <w:pPr>
        <w:pStyle w:val="Vahedeta"/>
        <w:rPr>
          <w:lang w:val="et-EE"/>
        </w:rPr>
      </w:pPr>
      <w:r w:rsidRPr="002D466D">
        <w:rPr>
          <w:lang w:val="et-EE"/>
        </w:rPr>
        <w:t xml:space="preserve">1) </w:t>
      </w:r>
      <w:proofErr w:type="spellStart"/>
      <w:r w:rsidRPr="002D466D">
        <w:rPr>
          <w:lang w:val="et-EE"/>
        </w:rPr>
        <w:t>RaKS</w:t>
      </w:r>
      <w:r>
        <w:rPr>
          <w:lang w:val="et-EE"/>
        </w:rPr>
        <w:t>-i</w:t>
      </w:r>
      <w:proofErr w:type="spellEnd"/>
      <w:r w:rsidRPr="002D466D">
        <w:rPr>
          <w:lang w:val="et-EE"/>
        </w:rPr>
        <w:t xml:space="preserve"> redaktsiooni avaldamismärkega RT I, 03.06.2025, 10;</w:t>
      </w:r>
    </w:p>
    <w:p w:rsidRPr="002D466D" w:rsidR="00DD641E" w:rsidP="00DD641E" w:rsidRDefault="00DD641E" w14:paraId="2225E5B6" w14:textId="77777777">
      <w:pPr>
        <w:pStyle w:val="Vahedeta"/>
        <w:rPr>
          <w:lang w:val="et-EE"/>
        </w:rPr>
      </w:pPr>
      <w:r w:rsidRPr="002D466D">
        <w:rPr>
          <w:lang w:val="et-EE"/>
        </w:rPr>
        <w:t xml:space="preserve">2) puuetega inimeste sotsiaaltoetuste seaduse muutmise ja sellega seonduvalt teiste seaduste muutmise seaduse redaktsiooni avaldamismärkega </w:t>
      </w:r>
      <w:bookmarkStart w:name="_Hlk204939086" w:id="2"/>
      <w:r w:rsidRPr="002D466D">
        <w:rPr>
          <w:lang w:val="et-EE"/>
        </w:rPr>
        <w:t>RT I, 12.06.2025, 1</w:t>
      </w:r>
      <w:bookmarkEnd w:id="2"/>
      <w:r w:rsidRPr="002D466D">
        <w:rPr>
          <w:lang w:val="et-EE"/>
        </w:rPr>
        <w:t>;</w:t>
      </w:r>
    </w:p>
    <w:p w:rsidRPr="002D466D" w:rsidR="00DD641E" w:rsidP="00DD641E" w:rsidRDefault="00DD641E" w14:paraId="22EA2AD2" w14:textId="77777777">
      <w:pPr>
        <w:pStyle w:val="Vahedeta"/>
        <w:rPr>
          <w:lang w:val="et-EE"/>
        </w:rPr>
      </w:pPr>
      <w:r w:rsidRPr="002D466D">
        <w:rPr>
          <w:lang w:val="et-EE"/>
        </w:rPr>
        <w:t>3)</w:t>
      </w:r>
      <w:r>
        <w:rPr>
          <w:lang w:val="et-EE"/>
        </w:rPr>
        <w:t xml:space="preserve"> </w:t>
      </w:r>
      <w:proofErr w:type="spellStart"/>
      <w:r w:rsidRPr="002D466D">
        <w:rPr>
          <w:lang w:val="et-EE"/>
        </w:rPr>
        <w:t>RavS</w:t>
      </w:r>
      <w:proofErr w:type="spellEnd"/>
      <w:r>
        <w:rPr>
          <w:lang w:val="et-EE"/>
        </w:rPr>
        <w:t>-i</w:t>
      </w:r>
      <w:r w:rsidRPr="002D466D">
        <w:rPr>
          <w:lang w:val="et-EE"/>
        </w:rPr>
        <w:t xml:space="preserve"> redaktsiooni avaldamismärkega RT I, 12.07.2025, 24. </w:t>
      </w:r>
    </w:p>
    <w:p w:rsidRPr="002D466D" w:rsidR="00DD641E" w:rsidP="00DD641E" w:rsidRDefault="00DD641E" w14:paraId="0C797A82" w14:textId="77777777">
      <w:pPr>
        <w:pStyle w:val="Vahedeta"/>
        <w:rPr>
          <w:lang w:val="et-EE"/>
        </w:rPr>
      </w:pPr>
    </w:p>
    <w:p w:rsidRPr="002D466D" w:rsidR="00DD641E" w:rsidP="00DD641E" w:rsidRDefault="00DD641E" w14:paraId="2B5D73E4" w14:textId="77777777">
      <w:pPr>
        <w:rPr>
          <w:rFonts w:ascii="Times New Roman" w:hAnsi="Times New Roman"/>
          <w:sz w:val="24"/>
        </w:rPr>
      </w:pPr>
      <w:r w:rsidRPr="002D466D">
        <w:rPr>
          <w:rFonts w:ascii="Times New Roman" w:hAnsi="Times New Roman"/>
          <w:sz w:val="24"/>
        </w:rPr>
        <w:t>Seaduste muutmise eelnõu lähtub terviseministri 21. jaanuari 2025. a käskkirja nr 10</w:t>
      </w:r>
      <w:r>
        <w:rPr>
          <w:rFonts w:ascii="Times New Roman" w:hAnsi="Times New Roman"/>
          <w:sz w:val="24"/>
        </w:rPr>
        <w:t xml:space="preserve"> </w:t>
      </w:r>
      <w:r w:rsidRPr="002D466D">
        <w:rPr>
          <w:rFonts w:ascii="Times New Roman" w:hAnsi="Times New Roman"/>
          <w:sz w:val="24"/>
        </w:rPr>
        <w:t xml:space="preserve">„Tervise tulemusvaldkonna programmide </w:t>
      </w:r>
      <w:r>
        <w:rPr>
          <w:rFonts w:ascii="Times New Roman" w:hAnsi="Times New Roman"/>
          <w:sz w:val="24"/>
        </w:rPr>
        <w:t>2025</w:t>
      </w:r>
      <w:r w:rsidRPr="002D466D">
        <w:rPr>
          <w:rFonts w:ascii="Times New Roman" w:hAnsi="Times New Roman"/>
          <w:sz w:val="24"/>
        </w:rPr>
        <w:t>–2028 kinnitamine“ lisas 3</w:t>
      </w:r>
      <w:r w:rsidRPr="002D466D">
        <w:rPr>
          <w:rStyle w:val="Allmrkuseviide"/>
          <w:rFonts w:ascii="Times New Roman" w:hAnsi="Times New Roman"/>
          <w:sz w:val="24"/>
        </w:rPr>
        <w:footnoteReference w:id="4"/>
      </w:r>
      <w:r w:rsidRPr="002D466D">
        <w:rPr>
          <w:rFonts w:ascii="Times New Roman" w:hAnsi="Times New Roman"/>
          <w:sz w:val="24"/>
        </w:rPr>
        <w:t xml:space="preserve"> olevas programmis „</w:t>
      </w:r>
      <w:proofErr w:type="spellStart"/>
      <w:r w:rsidRPr="002D466D">
        <w:rPr>
          <w:rFonts w:ascii="Times New Roman" w:hAnsi="Times New Roman"/>
          <w:sz w:val="24"/>
        </w:rPr>
        <w:t>Inimkeskne</w:t>
      </w:r>
      <w:proofErr w:type="spellEnd"/>
      <w:r w:rsidRPr="002D466D">
        <w:rPr>
          <w:rFonts w:ascii="Times New Roman" w:hAnsi="Times New Roman"/>
          <w:sz w:val="24"/>
        </w:rPr>
        <w:t xml:space="preserve"> tervishoid </w:t>
      </w:r>
      <w:r>
        <w:rPr>
          <w:rFonts w:ascii="Times New Roman" w:hAnsi="Times New Roman"/>
          <w:sz w:val="24"/>
        </w:rPr>
        <w:t>2025</w:t>
      </w:r>
      <w:r w:rsidRPr="002D466D">
        <w:rPr>
          <w:rFonts w:ascii="Times New Roman" w:hAnsi="Times New Roman"/>
          <w:sz w:val="24"/>
        </w:rPr>
        <w:t xml:space="preserve">–2028“ välja toodud eesmärkidest, mille kohaselt on perioodil </w:t>
      </w:r>
      <w:r>
        <w:rPr>
          <w:rFonts w:ascii="Times New Roman" w:hAnsi="Times New Roman"/>
          <w:sz w:val="24"/>
        </w:rPr>
        <w:t>2025</w:t>
      </w:r>
      <w:r w:rsidRPr="002D466D">
        <w:rPr>
          <w:rFonts w:ascii="Times New Roman" w:hAnsi="Times New Roman"/>
          <w:sz w:val="24"/>
        </w:rPr>
        <w:t xml:space="preserve">–2028 kavas koostöös Tervisekassaga üle vaadata harvikravimite (sh ultra-harvikravimite) Tervisekassa paketti lisamise põhimõtted (tegevus 1.1.4 </w:t>
      </w:r>
      <w:r>
        <w:rPr>
          <w:rFonts w:ascii="Times New Roman" w:hAnsi="Times New Roman"/>
          <w:sz w:val="24"/>
        </w:rPr>
        <w:t>„</w:t>
      </w:r>
      <w:r w:rsidRPr="002D466D">
        <w:rPr>
          <w:rFonts w:ascii="Times New Roman" w:hAnsi="Times New Roman"/>
          <w:sz w:val="24"/>
        </w:rPr>
        <w:t>Tervishoiuteenuste mudelite ümberkujundamine</w:t>
      </w:r>
      <w:r>
        <w:rPr>
          <w:rFonts w:ascii="Times New Roman" w:hAnsi="Times New Roman"/>
          <w:sz w:val="24"/>
        </w:rPr>
        <w:t>“</w:t>
      </w:r>
      <w:r w:rsidRPr="002D466D">
        <w:rPr>
          <w:rFonts w:ascii="Times New Roman" w:hAnsi="Times New Roman"/>
          <w:sz w:val="24"/>
        </w:rPr>
        <w:t xml:space="preserve">) ning arendada </w:t>
      </w:r>
      <w:proofErr w:type="spellStart"/>
      <w:r w:rsidRPr="002D466D">
        <w:rPr>
          <w:rFonts w:ascii="Times New Roman" w:hAnsi="Times New Roman"/>
          <w:sz w:val="24"/>
        </w:rPr>
        <w:t>ekstemporaalsete</w:t>
      </w:r>
      <w:proofErr w:type="spellEnd"/>
      <w:r w:rsidRPr="002D466D">
        <w:rPr>
          <w:rFonts w:ascii="Times New Roman" w:hAnsi="Times New Roman"/>
          <w:sz w:val="24"/>
        </w:rPr>
        <w:t xml:space="preserve"> ravimite valdkonda ja parandada nende, sealhulgas </w:t>
      </w:r>
      <w:proofErr w:type="spellStart"/>
      <w:r w:rsidRPr="002D466D">
        <w:rPr>
          <w:rFonts w:ascii="Times New Roman" w:hAnsi="Times New Roman"/>
          <w:sz w:val="24"/>
        </w:rPr>
        <w:t>ekstemporaalsete</w:t>
      </w:r>
      <w:proofErr w:type="spellEnd"/>
      <w:r w:rsidRPr="002D466D">
        <w:rPr>
          <w:rFonts w:ascii="Times New Roman" w:hAnsi="Times New Roman"/>
          <w:sz w:val="24"/>
        </w:rPr>
        <w:t xml:space="preserve"> </w:t>
      </w:r>
      <w:proofErr w:type="spellStart"/>
      <w:r w:rsidRPr="002D466D">
        <w:rPr>
          <w:rFonts w:ascii="Times New Roman" w:hAnsi="Times New Roman"/>
          <w:sz w:val="24"/>
        </w:rPr>
        <w:t>lasteravimite</w:t>
      </w:r>
      <w:proofErr w:type="spellEnd"/>
      <w:r w:rsidRPr="002D466D">
        <w:rPr>
          <w:rFonts w:ascii="Times New Roman" w:hAnsi="Times New Roman"/>
          <w:sz w:val="24"/>
        </w:rPr>
        <w:t xml:space="preserve"> rahalist kättesaadavust (tegevus 1.1.8 </w:t>
      </w:r>
      <w:r>
        <w:rPr>
          <w:rFonts w:ascii="Times New Roman" w:hAnsi="Times New Roman"/>
          <w:sz w:val="24"/>
        </w:rPr>
        <w:t>„</w:t>
      </w:r>
      <w:r w:rsidRPr="002D466D">
        <w:rPr>
          <w:rFonts w:ascii="Times New Roman" w:hAnsi="Times New Roman"/>
          <w:sz w:val="24"/>
        </w:rPr>
        <w:t>Ravimite, verepreparaatide, meditsiiniseadmete kättesaadavus</w:t>
      </w:r>
      <w:r>
        <w:rPr>
          <w:rFonts w:ascii="Times New Roman" w:hAnsi="Times New Roman"/>
          <w:sz w:val="24"/>
        </w:rPr>
        <w:t>“</w:t>
      </w:r>
      <w:r w:rsidRPr="002D466D">
        <w:rPr>
          <w:rFonts w:ascii="Times New Roman" w:hAnsi="Times New Roman"/>
          <w:sz w:val="24"/>
        </w:rPr>
        <w:t xml:space="preserve">). </w:t>
      </w:r>
    </w:p>
    <w:p w:rsidRPr="002D466D" w:rsidR="00DD641E" w:rsidP="00DD641E" w:rsidRDefault="00DD641E" w14:paraId="3B33C12E" w14:textId="77777777">
      <w:pPr>
        <w:rPr>
          <w:rFonts w:ascii="Times New Roman" w:hAnsi="Times New Roman"/>
          <w:sz w:val="24"/>
        </w:rPr>
      </w:pPr>
    </w:p>
    <w:p w:rsidRPr="002D466D" w:rsidR="00DD641E" w:rsidP="00DD641E" w:rsidRDefault="00DD641E" w14:paraId="4B86C2E6" w14:textId="77777777">
      <w:pPr>
        <w:rPr>
          <w:rFonts w:ascii="Times New Roman" w:hAnsi="Times New Roman"/>
          <w:sz w:val="24"/>
        </w:rPr>
      </w:pPr>
      <w:r w:rsidRPr="002D466D">
        <w:rPr>
          <w:rFonts w:ascii="Times New Roman" w:hAnsi="Times New Roman"/>
          <w:sz w:val="24"/>
        </w:rPr>
        <w:t xml:space="preserve">Samuti soodustab eelnõu </w:t>
      </w:r>
      <w:r>
        <w:rPr>
          <w:rFonts w:ascii="Times New Roman" w:hAnsi="Times New Roman"/>
          <w:sz w:val="24"/>
        </w:rPr>
        <w:t xml:space="preserve">strateegia </w:t>
      </w:r>
      <w:r w:rsidRPr="002D466D">
        <w:rPr>
          <w:rFonts w:ascii="Times New Roman" w:hAnsi="Times New Roman"/>
          <w:sz w:val="24"/>
        </w:rPr>
        <w:t>„Eesti 2035“</w:t>
      </w:r>
      <w:r w:rsidRPr="002D466D">
        <w:rPr>
          <w:rStyle w:val="Allmrkuseviide"/>
          <w:rFonts w:ascii="Times New Roman" w:hAnsi="Times New Roman"/>
          <w:sz w:val="24"/>
        </w:rPr>
        <w:footnoteReference w:id="5"/>
      </w:r>
      <w:r w:rsidRPr="002D466D">
        <w:rPr>
          <w:rFonts w:ascii="Times New Roman" w:hAnsi="Times New Roman"/>
          <w:sz w:val="24"/>
        </w:rPr>
        <w:t xml:space="preserve"> täitmist, toetades tervishoiuteenuste ning ravimite ja meditsiiniseadmete kättesaadavust.</w:t>
      </w:r>
    </w:p>
    <w:p w:rsidRPr="002D466D" w:rsidR="00DD641E" w:rsidP="00DD641E" w:rsidRDefault="00DD641E" w14:paraId="0BEFCC72" w14:textId="77777777">
      <w:pPr>
        <w:rPr>
          <w:rFonts w:ascii="Times New Roman" w:hAnsi="Times New Roman"/>
          <w:sz w:val="24"/>
        </w:rPr>
      </w:pPr>
    </w:p>
    <w:p w:rsidRPr="002D466D" w:rsidR="00DD641E" w:rsidP="00DD641E" w:rsidRDefault="00DD641E" w14:paraId="0982F18E" w14:textId="77777777">
      <w:pPr>
        <w:rPr>
          <w:rFonts w:ascii="Times New Roman" w:hAnsi="Times New Roman"/>
          <w:sz w:val="24"/>
        </w:rPr>
      </w:pPr>
      <w:r w:rsidRPr="002D466D">
        <w:rPr>
          <w:rFonts w:ascii="Times New Roman" w:hAnsi="Times New Roman"/>
          <w:sz w:val="24"/>
        </w:rPr>
        <w:t>Valitsusliidu koalitsioonilepe</w:t>
      </w:r>
      <w:r w:rsidRPr="002D466D">
        <w:rPr>
          <w:rStyle w:val="Allmrkuseviide"/>
          <w:rFonts w:ascii="Times New Roman" w:hAnsi="Times New Roman"/>
          <w:sz w:val="24"/>
        </w:rPr>
        <w:footnoteReference w:id="6"/>
      </w:r>
      <w:r w:rsidRPr="002D466D">
        <w:rPr>
          <w:rFonts w:ascii="Times New Roman" w:hAnsi="Times New Roman"/>
          <w:sz w:val="24"/>
        </w:rPr>
        <w:t xml:space="preserve"> seab üheks eesmärgiks bürokraatia ja halduskoormuse vähendamise. Ka Riigikogu heaks kiidetud „Õigusloomepoliitika põhialused aastani 2030“</w:t>
      </w:r>
      <w:r w:rsidRPr="002D466D">
        <w:rPr>
          <w:rStyle w:val="Allmrkuseviide"/>
          <w:rFonts w:ascii="Times New Roman" w:hAnsi="Times New Roman"/>
          <w:sz w:val="24"/>
        </w:rPr>
        <w:footnoteReference w:id="7"/>
      </w:r>
      <w:r w:rsidRPr="002D466D">
        <w:rPr>
          <w:rFonts w:ascii="Times New Roman" w:hAnsi="Times New Roman"/>
          <w:sz w:val="24"/>
        </w:rPr>
        <w:t xml:space="preserve"> seab eesmärgi piirata õigusloome regulatiivset koormust ning vähendada olemasolevat halduskoormust. </w:t>
      </w:r>
      <w:r>
        <w:rPr>
          <w:rFonts w:ascii="Times New Roman" w:hAnsi="Times New Roman"/>
          <w:sz w:val="24"/>
        </w:rPr>
        <w:t>Kõnealusesse</w:t>
      </w:r>
      <w:r w:rsidRPr="002D466D">
        <w:rPr>
          <w:rFonts w:ascii="Times New Roman" w:hAnsi="Times New Roman"/>
          <w:sz w:val="24"/>
        </w:rPr>
        <w:t xml:space="preserve"> eelnõusse hõlmatud eesmärk loobuda eraldi õigusakti</w:t>
      </w:r>
      <w:r>
        <w:rPr>
          <w:rFonts w:ascii="Times New Roman" w:hAnsi="Times New Roman"/>
          <w:sz w:val="24"/>
        </w:rPr>
        <w:t>ga</w:t>
      </w:r>
      <w:r w:rsidRPr="002D466D">
        <w:rPr>
          <w:rFonts w:ascii="Times New Roman" w:hAnsi="Times New Roman"/>
          <w:sz w:val="24"/>
        </w:rPr>
        <w:t xml:space="preserve"> haiguste loetelu kehtestamisest ja muutmisest, optimeerida </w:t>
      </w:r>
      <w:proofErr w:type="spellStart"/>
      <w:r w:rsidRPr="002D466D">
        <w:rPr>
          <w:rFonts w:ascii="Times New Roman" w:hAnsi="Times New Roman"/>
          <w:sz w:val="24"/>
        </w:rPr>
        <w:t>välisravi</w:t>
      </w:r>
      <w:proofErr w:type="spellEnd"/>
      <w:r w:rsidRPr="002D466D">
        <w:rPr>
          <w:rFonts w:ascii="Times New Roman" w:hAnsi="Times New Roman"/>
          <w:sz w:val="24"/>
        </w:rPr>
        <w:t xml:space="preserve"> menetlusi </w:t>
      </w:r>
      <w:r>
        <w:rPr>
          <w:rFonts w:ascii="Times New Roman" w:hAnsi="Times New Roman"/>
          <w:sz w:val="24"/>
        </w:rPr>
        <w:t>ja</w:t>
      </w:r>
      <w:r w:rsidRPr="002D466D">
        <w:rPr>
          <w:rFonts w:ascii="Times New Roman" w:hAnsi="Times New Roman"/>
          <w:sz w:val="24"/>
        </w:rPr>
        <w:t xml:space="preserve"> vähendada eriloa menetlusi aitab saavutada kirjeldatud eesmärke. </w:t>
      </w:r>
    </w:p>
    <w:p w:rsidRPr="002D466D" w:rsidR="000B4A30" w:rsidP="00AD46F3" w:rsidRDefault="000B4A30" w14:paraId="76AF1EC1" w14:textId="0C3DF99C">
      <w:pPr>
        <w:rPr>
          <w:rFonts w:ascii="Times New Roman" w:hAnsi="Times New Roman"/>
          <w:sz w:val="24"/>
        </w:rPr>
      </w:pPr>
    </w:p>
    <w:p w:rsidRPr="002D466D" w:rsidR="00C96F7B" w:rsidP="00C96F7B" w:rsidRDefault="00C96F7B" w14:paraId="657F806D" w14:textId="77777777">
      <w:pPr>
        <w:rPr>
          <w:rFonts w:ascii="Times New Roman" w:hAnsi="Times New Roman" w:eastAsia="Aptos"/>
          <w:sz w:val="24"/>
        </w:rPr>
      </w:pPr>
      <w:r w:rsidRPr="002D466D">
        <w:rPr>
          <w:rFonts w:ascii="Times New Roman" w:hAnsi="Times New Roman"/>
          <w:sz w:val="24"/>
        </w:rPr>
        <w:t>Tervise- ja tööministri 2. jaanuari 2023. a käskkirjaga nr 3 kinnitatud „Ravimipoliitika 2030</w:t>
      </w:r>
      <w:r>
        <w:rPr>
          <w:rFonts w:ascii="Times New Roman" w:hAnsi="Times New Roman"/>
          <w:sz w:val="24"/>
        </w:rPr>
        <w:t>“</w:t>
      </w:r>
      <w:r w:rsidRPr="002D466D">
        <w:rPr>
          <w:rStyle w:val="Allmrkuseviide"/>
          <w:rFonts w:ascii="Times New Roman" w:hAnsi="Times New Roman"/>
          <w:sz w:val="24"/>
        </w:rPr>
        <w:footnoteReference w:id="8"/>
      </w:r>
      <w:r w:rsidRPr="002D466D">
        <w:rPr>
          <w:rFonts w:ascii="Times New Roman" w:hAnsi="Times New Roman"/>
          <w:sz w:val="24"/>
        </w:rPr>
        <w:t xml:space="preserve"> rõhutab innovatsiooni toetavate stiimulite paremat sih</w:t>
      </w:r>
      <w:r w:rsidRPr="00A61BAB">
        <w:rPr>
          <w:rFonts w:ascii="Times New Roman" w:hAnsi="Times New Roman"/>
          <w:sz w:val="24"/>
        </w:rPr>
        <w:t>ista</w:t>
      </w:r>
      <w:r w:rsidRPr="002D466D">
        <w:rPr>
          <w:rFonts w:ascii="Times New Roman" w:hAnsi="Times New Roman"/>
          <w:sz w:val="24"/>
        </w:rPr>
        <w:t xml:space="preserve">mist ja eelkõige katmata ravivajadusega </w:t>
      </w:r>
      <w:r w:rsidRPr="002D466D">
        <w:rPr>
          <w:rFonts w:ascii="Times New Roman" w:hAnsi="Times New Roman"/>
          <w:sz w:val="24"/>
        </w:rPr>
        <w:lastRenderedPageBreak/>
        <w:t>valdkondadele (</w:t>
      </w:r>
      <w:proofErr w:type="spellStart"/>
      <w:r w:rsidRPr="002D466D">
        <w:rPr>
          <w:rFonts w:ascii="Times New Roman" w:hAnsi="Times New Roman"/>
          <w:sz w:val="24"/>
        </w:rPr>
        <w:t>lasteravimid</w:t>
      </w:r>
      <w:proofErr w:type="spellEnd"/>
      <w:r w:rsidRPr="002D466D">
        <w:rPr>
          <w:rFonts w:ascii="Times New Roman" w:hAnsi="Times New Roman"/>
          <w:sz w:val="24"/>
        </w:rPr>
        <w:t xml:space="preserve">, harvikravimid, </w:t>
      </w:r>
      <w:proofErr w:type="spellStart"/>
      <w:r w:rsidRPr="002D466D">
        <w:rPr>
          <w:rFonts w:ascii="Times New Roman" w:hAnsi="Times New Roman"/>
          <w:sz w:val="24"/>
        </w:rPr>
        <w:t>antimikroobsed</w:t>
      </w:r>
      <w:proofErr w:type="spellEnd"/>
      <w:r w:rsidRPr="002D466D">
        <w:rPr>
          <w:rFonts w:ascii="Times New Roman" w:hAnsi="Times New Roman"/>
          <w:sz w:val="24"/>
        </w:rPr>
        <w:t xml:space="preserve"> ained) keskendumist. Samuti rõhutab see vajadust ajakohastada apteegis valmistatavate </w:t>
      </w:r>
      <w:proofErr w:type="spellStart"/>
      <w:r w:rsidRPr="002D466D">
        <w:rPr>
          <w:rFonts w:ascii="Times New Roman" w:hAnsi="Times New Roman"/>
          <w:sz w:val="24"/>
        </w:rPr>
        <w:t>ekstemporaalsete</w:t>
      </w:r>
      <w:proofErr w:type="spellEnd"/>
      <w:r w:rsidRPr="002D466D">
        <w:rPr>
          <w:rFonts w:ascii="Times New Roman" w:hAnsi="Times New Roman"/>
          <w:sz w:val="24"/>
        </w:rPr>
        <w:t xml:space="preserve"> ravimite </w:t>
      </w:r>
      <w:proofErr w:type="spellStart"/>
      <w:r w:rsidRPr="002D466D">
        <w:rPr>
          <w:rFonts w:ascii="Times New Roman" w:hAnsi="Times New Roman"/>
          <w:sz w:val="24"/>
        </w:rPr>
        <w:t>juurdehindluse</w:t>
      </w:r>
      <w:proofErr w:type="spellEnd"/>
      <w:r w:rsidRPr="002D466D">
        <w:rPr>
          <w:rFonts w:ascii="Times New Roman" w:hAnsi="Times New Roman"/>
          <w:sz w:val="24"/>
        </w:rPr>
        <w:t xml:space="preserve"> süsteemi ning leppida kokku selliste ravimite hüvitamise süsteemis. „</w:t>
      </w:r>
      <w:r w:rsidRPr="002D466D">
        <w:rPr>
          <w:rFonts w:ascii="Times New Roman" w:hAnsi="Times New Roman" w:eastAsia="Aptos"/>
          <w:sz w:val="24"/>
        </w:rPr>
        <w:t>Ravimipoliitika 2030</w:t>
      </w:r>
      <w:r>
        <w:rPr>
          <w:rFonts w:ascii="Times New Roman" w:hAnsi="Times New Roman" w:eastAsia="Aptos"/>
          <w:sz w:val="24"/>
        </w:rPr>
        <w:t>“</w:t>
      </w:r>
      <w:r w:rsidRPr="002D466D">
        <w:rPr>
          <w:rFonts w:ascii="Times New Roman" w:hAnsi="Times New Roman" w:eastAsia="Aptos"/>
          <w:sz w:val="24"/>
        </w:rPr>
        <w:t xml:space="preserve"> rõhutab ka vajadust leppida kokku läbipaistvuse, selgete põhimõtete ja tulemuspõhise rahastamise selged alused uute ravimite hüvitamise</w:t>
      </w:r>
      <w:r>
        <w:rPr>
          <w:rFonts w:ascii="Times New Roman" w:hAnsi="Times New Roman" w:eastAsia="Aptos"/>
          <w:sz w:val="24"/>
        </w:rPr>
        <w:t>l,</w:t>
      </w:r>
      <w:r w:rsidRPr="002D466D">
        <w:rPr>
          <w:rFonts w:ascii="Times New Roman" w:hAnsi="Times New Roman" w:eastAsia="Aptos"/>
          <w:sz w:val="24"/>
        </w:rPr>
        <w:t xml:space="preserve"> mis omakorda loob vajaduse ühtlustada ja ajakohastada </w:t>
      </w:r>
      <w:proofErr w:type="spellStart"/>
      <w:r w:rsidRPr="002D466D">
        <w:rPr>
          <w:rFonts w:ascii="Times New Roman" w:hAnsi="Times New Roman" w:eastAsia="Aptos"/>
          <w:sz w:val="24"/>
        </w:rPr>
        <w:t>välisravile</w:t>
      </w:r>
      <w:proofErr w:type="spellEnd"/>
      <w:r w:rsidRPr="002D466D">
        <w:rPr>
          <w:rFonts w:ascii="Times New Roman" w:hAnsi="Times New Roman" w:eastAsia="Aptos"/>
          <w:sz w:val="24"/>
        </w:rPr>
        <w:t xml:space="preserve"> suunamise nõuded</w:t>
      </w:r>
      <w:r>
        <w:rPr>
          <w:rFonts w:ascii="Times New Roman" w:hAnsi="Times New Roman" w:eastAsia="Aptos"/>
          <w:sz w:val="24"/>
        </w:rPr>
        <w:t>, samuti</w:t>
      </w:r>
      <w:r w:rsidRPr="002D466D">
        <w:rPr>
          <w:rFonts w:ascii="Times New Roman" w:hAnsi="Times New Roman" w:eastAsia="Aptos"/>
          <w:sz w:val="24"/>
        </w:rPr>
        <w:t xml:space="preserve"> eeldused, et tagada võrdsed alused ravirahastuses.</w:t>
      </w:r>
    </w:p>
    <w:p w:rsidRPr="002D466D" w:rsidR="00C96F7B" w:rsidP="00C96F7B" w:rsidRDefault="00C96F7B" w14:paraId="676ECCF5" w14:textId="77777777">
      <w:pPr>
        <w:rPr>
          <w:rFonts w:ascii="Times New Roman" w:hAnsi="Times New Roman"/>
          <w:sz w:val="24"/>
        </w:rPr>
      </w:pPr>
    </w:p>
    <w:p w:rsidRPr="002D466D" w:rsidR="00C96F7B" w:rsidP="00C96F7B" w:rsidRDefault="00C96F7B" w14:paraId="20B9BA68" w14:textId="77777777">
      <w:pPr>
        <w:rPr>
          <w:rFonts w:ascii="Times New Roman" w:hAnsi="Times New Roman"/>
          <w:sz w:val="24"/>
        </w:rPr>
      </w:pPr>
      <w:r w:rsidRPr="002D466D">
        <w:rPr>
          <w:rFonts w:ascii="Times New Roman" w:hAnsi="Times New Roman"/>
          <w:sz w:val="24"/>
        </w:rPr>
        <w:t>„</w:t>
      </w:r>
      <w:r w:rsidRPr="002D466D">
        <w:rPr>
          <w:rFonts w:ascii="Times New Roman" w:hAnsi="Times New Roman" w:eastAsia="Calibri"/>
          <w:sz w:val="24"/>
        </w:rPr>
        <w:t>Tervisekassa arengukava 2022</w:t>
      </w:r>
      <w:r>
        <w:rPr>
          <w:rFonts w:ascii="Times New Roman" w:hAnsi="Times New Roman" w:eastAsia="Calibri"/>
          <w:sz w:val="24"/>
        </w:rPr>
        <w:t>–2025“</w:t>
      </w:r>
      <w:r w:rsidRPr="002D466D">
        <w:rPr>
          <w:rStyle w:val="Allmrkuseviide"/>
          <w:rFonts w:ascii="Times New Roman" w:hAnsi="Times New Roman" w:eastAsia="Calibri"/>
          <w:sz w:val="24"/>
        </w:rPr>
        <w:footnoteReference w:id="9"/>
      </w:r>
      <w:r w:rsidRPr="002D466D">
        <w:rPr>
          <w:rFonts w:ascii="Times New Roman" w:hAnsi="Times New Roman" w:eastAsia="Calibri"/>
          <w:sz w:val="24"/>
        </w:rPr>
        <w:t xml:space="preserve"> kohaselt on üheks Tervisekassa strateegiliseks eesmärgiks raviteekond – vajalik ravi on inimestele kättesaadav teenuste otstarbeka (meditsiiniliselt tõenduspõhise ja kulutõhusa) valiku kaudu. Selle eesmärgi </w:t>
      </w:r>
      <w:r>
        <w:rPr>
          <w:rFonts w:ascii="Times New Roman" w:hAnsi="Times New Roman" w:eastAsia="Calibri"/>
          <w:sz w:val="24"/>
        </w:rPr>
        <w:t>üks</w:t>
      </w:r>
      <w:r w:rsidRPr="002D466D">
        <w:rPr>
          <w:rFonts w:ascii="Times New Roman" w:hAnsi="Times New Roman" w:eastAsia="Calibri"/>
          <w:sz w:val="24"/>
        </w:rPr>
        <w:t xml:space="preserve"> alameesmär</w:t>
      </w:r>
      <w:r>
        <w:rPr>
          <w:rFonts w:ascii="Times New Roman" w:hAnsi="Times New Roman" w:eastAsia="Calibri"/>
          <w:sz w:val="24"/>
        </w:rPr>
        <w:t>k</w:t>
      </w:r>
      <w:r w:rsidRPr="002D466D">
        <w:rPr>
          <w:rFonts w:ascii="Times New Roman" w:hAnsi="Times New Roman" w:eastAsia="Calibri"/>
          <w:sz w:val="24"/>
        </w:rPr>
        <w:t xml:space="preserve"> on tervishoiuteenuste </w:t>
      </w:r>
      <w:r>
        <w:rPr>
          <w:rFonts w:ascii="Times New Roman" w:hAnsi="Times New Roman" w:eastAsia="Calibri"/>
          <w:sz w:val="24"/>
        </w:rPr>
        <w:t>ja</w:t>
      </w:r>
      <w:r w:rsidRPr="002D466D">
        <w:rPr>
          <w:rFonts w:ascii="Times New Roman" w:hAnsi="Times New Roman" w:eastAsia="Calibri"/>
          <w:sz w:val="24"/>
        </w:rPr>
        <w:t xml:space="preserve"> ravimivaliku otstarbekas laiendamine, mille kohaselt peab inimesele olema ravisoovituste jälgimine mugav ja taskukohane. Nii parane</w:t>
      </w:r>
      <w:r>
        <w:rPr>
          <w:rFonts w:ascii="Times New Roman" w:hAnsi="Times New Roman" w:eastAsia="Calibri"/>
          <w:sz w:val="24"/>
        </w:rPr>
        <w:t>vad</w:t>
      </w:r>
      <w:r w:rsidRPr="002D466D">
        <w:rPr>
          <w:rFonts w:ascii="Times New Roman" w:hAnsi="Times New Roman" w:eastAsia="Calibri"/>
          <w:sz w:val="24"/>
        </w:rPr>
        <w:t xml:space="preserve"> ka ravisoostumus ja ravi järjepidevus. Arengukavas on võetud eesmärk tagada, et kaasaegsed ravimeetodid, ravimid </w:t>
      </w:r>
      <w:r>
        <w:rPr>
          <w:rFonts w:ascii="Times New Roman" w:hAnsi="Times New Roman" w:eastAsia="Calibri"/>
          <w:sz w:val="24"/>
        </w:rPr>
        <w:t>ja</w:t>
      </w:r>
      <w:r w:rsidRPr="002D466D">
        <w:rPr>
          <w:rFonts w:ascii="Times New Roman" w:hAnsi="Times New Roman" w:eastAsia="Calibri"/>
          <w:sz w:val="24"/>
        </w:rPr>
        <w:t xml:space="preserve"> meditsiiniseadmed oleksid patsientidele võimalikult kiiresti kättesaadavad, seda eriti katmata ravivajadusega valdkondades. Rohkem tähelepanu pööratakse harvikhaigusega patsientidele sobivate lahenduste leidmisele.</w:t>
      </w:r>
    </w:p>
    <w:p w:rsidRPr="002D466D" w:rsidR="002F1D5E" w:rsidP="00017D93" w:rsidRDefault="002F1D5E" w14:paraId="43AC4670" w14:textId="77777777">
      <w:pPr>
        <w:pStyle w:val="Vahedeta"/>
        <w:rPr>
          <w:lang w:val="et-EE"/>
        </w:rPr>
      </w:pPr>
    </w:p>
    <w:p w:rsidRPr="002D466D" w:rsidR="002F1D5E" w:rsidP="00017D93" w:rsidRDefault="3D8B902B" w14:paraId="4316FCE5" w14:textId="77777777">
      <w:pPr>
        <w:pStyle w:val="Vahedeta"/>
        <w:rPr>
          <w:lang w:val="et-EE" w:eastAsia="et-EE"/>
        </w:rPr>
      </w:pPr>
      <w:r w:rsidRPr="002D466D">
        <w:rPr>
          <w:lang w:val="et-EE" w:eastAsia="et-EE"/>
        </w:rPr>
        <w:t xml:space="preserve">Eelnõuga tehtavad muudatused ei ole seotud isikuandmete töötlemisega isikuandmete kaitse </w:t>
      </w:r>
      <w:proofErr w:type="spellStart"/>
      <w:r w:rsidRPr="002D466D">
        <w:rPr>
          <w:lang w:val="et-EE" w:eastAsia="et-EE"/>
        </w:rPr>
        <w:t>üldmääruse</w:t>
      </w:r>
      <w:proofErr w:type="spellEnd"/>
      <w:r w:rsidRPr="002D466D">
        <w:rPr>
          <w:lang w:val="et-EE" w:eastAsia="et-EE"/>
        </w:rPr>
        <w:t xml:space="preserve"> tähenduses.</w:t>
      </w:r>
    </w:p>
    <w:p w:rsidRPr="002D466D" w:rsidR="002F1D5E" w:rsidP="00017D93" w:rsidRDefault="002F1D5E" w14:paraId="63F0BE99" w14:textId="77777777">
      <w:pPr>
        <w:pStyle w:val="Vahedeta"/>
        <w:rPr>
          <w:lang w:val="et-EE" w:eastAsia="et-EE"/>
        </w:rPr>
      </w:pPr>
    </w:p>
    <w:p w:rsidRPr="002D466D" w:rsidR="00C62ECD" w:rsidP="27B9794F" w:rsidRDefault="00C62ECD" w14:paraId="7F4F518C" w14:textId="77777777" w14:noSpellErr="1">
      <w:pPr>
        <w:rPr>
          <w:rFonts w:ascii="Times New Roman" w:hAnsi="Times New Roman"/>
          <w:sz w:val="24"/>
          <w:szCs w:val="24"/>
          <w:lang w:eastAsia="et-EE"/>
        </w:rPr>
      </w:pPr>
      <w:commentRangeStart w:id="342993338"/>
      <w:r w:rsidRPr="27B9794F" w:rsidR="00C62ECD">
        <w:rPr>
          <w:rFonts w:ascii="Times New Roman" w:hAnsi="Times New Roman"/>
          <w:sz w:val="24"/>
          <w:szCs w:val="24"/>
          <w:lang w:eastAsia="et-EE"/>
        </w:rPr>
        <w:t>Seaduseelnõu kohta on koostatud väljatöötamiskavatsus (VTK)</w:t>
      </w:r>
      <w:r w:rsidRPr="27B9794F" w:rsidR="00C62ECD">
        <w:rPr>
          <w:rFonts w:ascii="Times New Roman" w:hAnsi="Times New Roman"/>
          <w:sz w:val="24"/>
          <w:szCs w:val="24"/>
          <w:lang w:eastAsia="et-EE"/>
        </w:rPr>
        <w:t>.</w:t>
      </w:r>
      <w:r w:rsidRPr="27B9794F">
        <w:rPr>
          <w:rStyle w:val="Allmrkuseviide"/>
          <w:rFonts w:ascii="Times New Roman" w:hAnsi="Times New Roman"/>
          <w:sz w:val="24"/>
          <w:szCs w:val="24"/>
          <w:lang w:eastAsia="et-EE"/>
        </w:rPr>
        <w:footnoteReference w:id="10"/>
      </w:r>
      <w:r w:rsidRPr="27B9794F" w:rsidR="00C62ECD">
        <w:rPr>
          <w:rFonts w:ascii="Times New Roman" w:hAnsi="Times New Roman"/>
          <w:sz w:val="24"/>
          <w:szCs w:val="24"/>
          <w:lang w:eastAsia="et-EE"/>
        </w:rPr>
        <w:t xml:space="preserve"> Eelnõu kooskõlastamise käigus esitasid osapooled täiendavaid ettepanekuid, mis on </w:t>
      </w:r>
      <w:r w:rsidRPr="27B9794F" w:rsidR="00C62ECD">
        <w:rPr>
          <w:rFonts w:ascii="Times New Roman" w:hAnsi="Times New Roman"/>
          <w:sz w:val="24"/>
          <w:szCs w:val="24"/>
          <w:lang w:eastAsia="et-EE"/>
        </w:rPr>
        <w:t xml:space="preserve">välja </w:t>
      </w:r>
      <w:r w:rsidRPr="27B9794F" w:rsidR="00C62ECD">
        <w:rPr>
          <w:rFonts w:ascii="Times New Roman" w:hAnsi="Times New Roman"/>
          <w:sz w:val="24"/>
          <w:szCs w:val="24"/>
          <w:lang w:eastAsia="et-EE"/>
        </w:rPr>
        <w:t xml:space="preserve">toodud seletuskirja lisas 2. </w:t>
      </w:r>
      <w:r w:rsidRPr="27B9794F" w:rsidR="00C62ECD">
        <w:rPr>
          <w:rFonts w:ascii="Times New Roman" w:hAnsi="Times New Roman"/>
          <w:sz w:val="24"/>
          <w:szCs w:val="24"/>
          <w:lang w:eastAsia="et-EE"/>
        </w:rPr>
        <w:t>Nimetatud</w:t>
      </w:r>
      <w:r w:rsidRPr="27B9794F" w:rsidR="00C62ECD">
        <w:rPr>
          <w:rFonts w:ascii="Times New Roman" w:hAnsi="Times New Roman"/>
          <w:sz w:val="24"/>
          <w:szCs w:val="24"/>
          <w:lang w:eastAsia="et-EE"/>
        </w:rPr>
        <w:t xml:space="preserve"> ettepanekud on osaliselt arvesse võetud ning sellest tulenevalt on eelnõu muu</w:t>
      </w:r>
      <w:r w:rsidRPr="27B9794F" w:rsidR="00C62ECD">
        <w:rPr>
          <w:rFonts w:ascii="Times New Roman" w:hAnsi="Times New Roman"/>
          <w:sz w:val="24"/>
          <w:szCs w:val="24"/>
          <w:lang w:eastAsia="et-EE"/>
        </w:rPr>
        <w:t>detud.</w:t>
      </w:r>
      <w:commentRangeEnd w:id="342993338"/>
      <w:r>
        <w:rPr>
          <w:rStyle w:val="CommentReference"/>
        </w:rPr>
        <w:commentReference w:id="342993338"/>
      </w:r>
    </w:p>
    <w:p w:rsidRPr="002D466D" w:rsidR="002F1D5E" w:rsidP="00AD46F3" w:rsidRDefault="002F1D5E" w14:paraId="3DB4F11D" w14:textId="77777777">
      <w:pPr>
        <w:pStyle w:val="Vahedeta"/>
        <w:rPr>
          <w:lang w:val="et-EE"/>
        </w:rPr>
      </w:pPr>
    </w:p>
    <w:p w:rsidRPr="002D466D" w:rsidR="002F1D5E" w:rsidP="00AD46F3" w:rsidRDefault="3D8B902B" w14:paraId="6192B33C" w14:textId="77777777">
      <w:pPr>
        <w:pStyle w:val="Vahedeta"/>
        <w:rPr>
          <w:lang w:val="et-EE"/>
        </w:rPr>
      </w:pPr>
      <w:r w:rsidRPr="002D466D">
        <w:rPr>
          <w:lang w:val="et-EE"/>
        </w:rPr>
        <w:t>Eelnõu seadusena vastuvõtmiseks on vajalik Riigikogu poolthäälteenamus.</w:t>
      </w:r>
    </w:p>
    <w:p w:rsidRPr="002D466D" w:rsidR="001C4A7A" w:rsidP="00AD46F3" w:rsidRDefault="001C4A7A" w14:paraId="6E223C9A" w14:textId="77777777">
      <w:pPr>
        <w:rPr>
          <w:rFonts w:ascii="Times New Roman" w:hAnsi="Times New Roman"/>
          <w:sz w:val="24"/>
        </w:rPr>
      </w:pPr>
    </w:p>
    <w:p w:rsidRPr="002D466D" w:rsidR="00002D9A" w:rsidP="0E39933B" w:rsidRDefault="63478DAF" w14:paraId="1834FF0C" w14:textId="77777777">
      <w:pPr>
        <w:pStyle w:val="Loendilik"/>
        <w:numPr>
          <w:ilvl w:val="0"/>
          <w:numId w:val="6"/>
        </w:numPr>
        <w:rPr>
          <w:rFonts w:ascii="Times New Roman" w:hAnsi="Times New Roman"/>
          <w:b/>
          <w:bCs/>
          <w:sz w:val="24"/>
        </w:rPr>
      </w:pPr>
      <w:r w:rsidRPr="002D466D">
        <w:rPr>
          <w:rFonts w:ascii="Times New Roman" w:hAnsi="Times New Roman"/>
          <w:b/>
          <w:bCs/>
          <w:sz w:val="24"/>
        </w:rPr>
        <w:t>Seaduse eesmärk</w:t>
      </w:r>
    </w:p>
    <w:p w:rsidRPr="002D466D" w:rsidR="0097276E" w:rsidP="00AD46F3" w:rsidRDefault="0097276E" w14:paraId="44294082" w14:textId="77777777">
      <w:pPr>
        <w:rPr>
          <w:rFonts w:ascii="Times New Roman" w:hAnsi="Times New Roman"/>
          <w:sz w:val="24"/>
        </w:rPr>
      </w:pPr>
    </w:p>
    <w:p w:rsidRPr="002D466D" w:rsidR="009137FB" w:rsidP="00AD46F3" w:rsidRDefault="009137FB" w14:paraId="7D9C8A33" w14:textId="77777777">
      <w:pPr>
        <w:pStyle w:val="Pealkiri1"/>
        <w:spacing w:before="0" w:beforeAutospacing="0" w:after="0" w:afterAutospacing="0" w:line="240" w:lineRule="auto"/>
        <w:rPr>
          <w:rFonts w:ascii="Times New Roman" w:hAnsi="Times New Roman"/>
          <w:b w:val="0"/>
          <w:sz w:val="24"/>
          <w:lang w:eastAsia="et-EE"/>
        </w:rPr>
        <w:sectPr w:rsidRPr="002D466D" w:rsidR="009137FB">
          <w:type w:val="continuous"/>
          <w:pgSz w:w="11906" w:h="16838" w:orient="portrait"/>
          <w:pgMar w:top="1418" w:right="680" w:bottom="1418" w:left="1701" w:header="680" w:footer="680" w:gutter="0"/>
          <w:cols w:space="708"/>
          <w:docGrid w:linePitch="360"/>
        </w:sectPr>
      </w:pPr>
    </w:p>
    <w:p w:rsidRPr="002D466D" w:rsidR="00C62ECD" w:rsidP="00C62ECD" w:rsidRDefault="00C62ECD" w14:paraId="1F81D753" w14:textId="2B2B7DB2">
      <w:pPr>
        <w:rPr>
          <w:rFonts w:ascii="Times New Roman" w:hAnsi="Times New Roman"/>
          <w:sz w:val="24"/>
          <w:lang w:eastAsia="et-EE"/>
        </w:rPr>
      </w:pPr>
      <w:r w:rsidRPr="002D466D">
        <w:rPr>
          <w:rFonts w:ascii="Times New Roman" w:hAnsi="Times New Roman"/>
          <w:sz w:val="24"/>
          <w:lang w:eastAsia="et-EE"/>
        </w:rPr>
        <w:t>Seaduse eesmär</w:t>
      </w:r>
      <w:r>
        <w:rPr>
          <w:rFonts w:ascii="Times New Roman" w:hAnsi="Times New Roman"/>
          <w:sz w:val="24"/>
          <w:lang w:eastAsia="et-EE"/>
        </w:rPr>
        <w:t>k</w:t>
      </w:r>
      <w:r w:rsidRPr="002D466D">
        <w:rPr>
          <w:rFonts w:ascii="Times New Roman" w:hAnsi="Times New Roman"/>
          <w:sz w:val="24"/>
          <w:lang w:eastAsia="et-EE"/>
        </w:rPr>
        <w:t xml:space="preserve"> on tagada </w:t>
      </w:r>
      <w:r>
        <w:rPr>
          <w:rFonts w:ascii="Times New Roman" w:hAnsi="Times New Roman"/>
          <w:sz w:val="24"/>
          <w:lang w:eastAsia="et-EE"/>
        </w:rPr>
        <w:t xml:space="preserve">nende isikute </w:t>
      </w:r>
      <w:r w:rsidRPr="002D466D">
        <w:rPr>
          <w:rFonts w:ascii="Times New Roman" w:hAnsi="Times New Roman"/>
          <w:sz w:val="24"/>
          <w:lang w:eastAsia="et-EE"/>
        </w:rPr>
        <w:t>kiirem ja taskukohasem juurdepääs ravimitele</w:t>
      </w:r>
      <w:r>
        <w:rPr>
          <w:rFonts w:ascii="Times New Roman" w:hAnsi="Times New Roman"/>
          <w:sz w:val="24"/>
          <w:lang w:eastAsia="et-EE"/>
        </w:rPr>
        <w:t>,</w:t>
      </w:r>
      <w:r w:rsidRPr="002D466D">
        <w:rPr>
          <w:rFonts w:ascii="Times New Roman" w:hAnsi="Times New Roman"/>
          <w:sz w:val="24"/>
          <w:lang w:eastAsia="et-EE"/>
        </w:rPr>
        <w:t xml:space="preserve"> kellel esineb ultra-harvaesinev haigus või kellel on vaja kasutada apteegis valmistatavaid spetsiaalseid ravimeid. Lisaks on seaduse eesmär</w:t>
      </w:r>
      <w:r>
        <w:rPr>
          <w:rFonts w:ascii="Times New Roman" w:hAnsi="Times New Roman"/>
          <w:sz w:val="24"/>
          <w:lang w:eastAsia="et-EE"/>
        </w:rPr>
        <w:t>k</w:t>
      </w:r>
      <w:r w:rsidRPr="002D466D">
        <w:rPr>
          <w:rFonts w:ascii="Times New Roman" w:hAnsi="Times New Roman"/>
          <w:sz w:val="24"/>
          <w:lang w:eastAsia="et-EE"/>
        </w:rPr>
        <w:t xml:space="preserve"> optimeerida menetlusi ja vähendada </w:t>
      </w:r>
      <w:proofErr w:type="spellStart"/>
      <w:r w:rsidRPr="002D466D">
        <w:rPr>
          <w:rFonts w:ascii="Times New Roman" w:hAnsi="Times New Roman"/>
          <w:sz w:val="24"/>
          <w:lang w:eastAsia="et-EE"/>
        </w:rPr>
        <w:t>välisravi</w:t>
      </w:r>
      <w:proofErr w:type="spellEnd"/>
      <w:r w:rsidRPr="002D466D">
        <w:rPr>
          <w:rFonts w:ascii="Times New Roman" w:hAnsi="Times New Roman"/>
          <w:sz w:val="24"/>
          <w:lang w:eastAsia="et-EE"/>
        </w:rPr>
        <w:t xml:space="preserve"> puudutavate menetluste</w:t>
      </w:r>
      <w:r>
        <w:rPr>
          <w:rFonts w:ascii="Times New Roman" w:hAnsi="Times New Roman"/>
          <w:sz w:val="24"/>
          <w:lang w:eastAsia="et-EE"/>
        </w:rPr>
        <w:t xml:space="preserve">ga seotud </w:t>
      </w:r>
      <w:r w:rsidRPr="002D466D">
        <w:rPr>
          <w:rFonts w:ascii="Times New Roman" w:hAnsi="Times New Roman"/>
          <w:sz w:val="24"/>
          <w:lang w:eastAsia="et-EE"/>
        </w:rPr>
        <w:t>halduskoormust</w:t>
      </w:r>
      <w:r>
        <w:rPr>
          <w:rFonts w:ascii="Times New Roman" w:hAnsi="Times New Roman"/>
          <w:sz w:val="24"/>
          <w:lang w:eastAsia="et-EE"/>
        </w:rPr>
        <w:t>.</w:t>
      </w:r>
      <w:r w:rsidRPr="002D466D">
        <w:rPr>
          <w:rFonts w:ascii="Times New Roman" w:hAnsi="Times New Roman"/>
          <w:sz w:val="24"/>
          <w:lang w:eastAsia="et-EE"/>
        </w:rPr>
        <w:t xml:space="preserve"> Samuti võimaldab seadus vähendada halduskoormust eriluba nõudva kauba sisse- või väljaveost teavitamise kohustusest osalise loobumisega.</w:t>
      </w:r>
    </w:p>
    <w:p w:rsidRPr="002D466D" w:rsidR="008D1966" w:rsidP="00AD46F3" w:rsidRDefault="008D1966" w14:paraId="376DCE46" w14:textId="77777777">
      <w:pPr>
        <w:rPr>
          <w:rFonts w:ascii="Times New Roman" w:hAnsi="Times New Roman"/>
          <w:sz w:val="24"/>
          <w:lang w:eastAsia="et-EE"/>
        </w:rPr>
      </w:pPr>
    </w:p>
    <w:p w:rsidRPr="005C4C32" w:rsidR="003E2381" w:rsidP="005C4C32" w:rsidRDefault="005C4C32" w14:paraId="26F1C9A8" w14:textId="674A9833">
      <w:pPr>
        <w:rPr>
          <w:rFonts w:ascii="Times New Roman" w:hAnsi="Times New Roman"/>
          <w:b/>
          <w:bCs/>
          <w:color w:val="000000" w:themeColor="text1"/>
          <w:sz w:val="24"/>
        </w:rPr>
      </w:pPr>
      <w:r>
        <w:rPr>
          <w:rFonts w:ascii="Times New Roman" w:hAnsi="Times New Roman"/>
          <w:b/>
          <w:bCs/>
          <w:color w:val="000000" w:themeColor="text1"/>
          <w:sz w:val="24"/>
        </w:rPr>
        <w:t>2.1.</w:t>
      </w:r>
      <w:r>
        <w:rPr>
          <w:rFonts w:ascii="Times New Roman" w:hAnsi="Times New Roman"/>
          <w:b/>
          <w:bCs/>
          <w:color w:val="000000" w:themeColor="text1"/>
          <w:sz w:val="24"/>
        </w:rPr>
        <w:tab/>
      </w:r>
      <w:r w:rsidRPr="005C4C32" w:rsidR="762A9084">
        <w:rPr>
          <w:rFonts w:ascii="Times New Roman" w:hAnsi="Times New Roman"/>
          <w:b/>
          <w:bCs/>
          <w:color w:val="000000" w:themeColor="text1"/>
          <w:sz w:val="24"/>
        </w:rPr>
        <w:t>Ultra-harvikravimid</w:t>
      </w:r>
    </w:p>
    <w:p w:rsidRPr="002D466D" w:rsidR="003E2381" w:rsidP="00AD46F3" w:rsidRDefault="003E2381" w14:paraId="24D1E7C2" w14:textId="77777777">
      <w:pPr>
        <w:rPr>
          <w:rFonts w:ascii="Times New Roman" w:hAnsi="Times New Roman"/>
          <w:color w:val="000000" w:themeColor="text1"/>
          <w:sz w:val="24"/>
        </w:rPr>
      </w:pPr>
    </w:p>
    <w:p w:rsidRPr="002D466D" w:rsidR="00496644" w:rsidP="00496644" w:rsidRDefault="00496644" w14:paraId="3E268F27" w14:textId="77777777">
      <w:pPr>
        <w:rPr>
          <w:rFonts w:ascii="Times New Roman" w:hAnsi="Times New Roman"/>
          <w:color w:val="000000" w:themeColor="text1"/>
          <w:sz w:val="24"/>
        </w:rPr>
      </w:pPr>
      <w:r w:rsidRPr="002D466D">
        <w:rPr>
          <w:rFonts w:ascii="Times New Roman" w:hAnsi="Times New Roman"/>
          <w:sz w:val="24"/>
        </w:rPr>
        <w:t>Eestis on peamiselt turu väiksuse</w:t>
      </w:r>
      <w:r>
        <w:rPr>
          <w:rFonts w:ascii="Times New Roman" w:hAnsi="Times New Roman"/>
          <w:sz w:val="24"/>
        </w:rPr>
        <w:t xml:space="preserve"> tõttu</w:t>
      </w:r>
      <w:r w:rsidRPr="002D466D">
        <w:rPr>
          <w:rFonts w:ascii="Times New Roman" w:hAnsi="Times New Roman"/>
          <w:sz w:val="24"/>
        </w:rPr>
        <w:t xml:space="preserve"> oluliseks probleemiks</w:t>
      </w:r>
      <w:r>
        <w:rPr>
          <w:rFonts w:ascii="Times New Roman" w:hAnsi="Times New Roman"/>
          <w:sz w:val="24"/>
        </w:rPr>
        <w:t xml:space="preserve"> see</w:t>
      </w:r>
      <w:r w:rsidRPr="002D466D">
        <w:rPr>
          <w:rFonts w:ascii="Times New Roman" w:hAnsi="Times New Roman"/>
          <w:sz w:val="24"/>
        </w:rPr>
        <w:t xml:space="preserve">, et ultra-harvaesinevate haiguste raviks näidustatud ravimite (ultra-harvikravimid) puhul </w:t>
      </w:r>
      <w:r>
        <w:rPr>
          <w:rFonts w:ascii="Times New Roman" w:hAnsi="Times New Roman"/>
          <w:sz w:val="24"/>
        </w:rPr>
        <w:t>(</w:t>
      </w:r>
      <w:r w:rsidRPr="002D466D">
        <w:rPr>
          <w:rFonts w:ascii="Times New Roman" w:hAnsi="Times New Roman"/>
          <w:sz w:val="24"/>
        </w:rPr>
        <w:t>vaid mõned üksikud</w:t>
      </w:r>
      <w:r>
        <w:rPr>
          <w:rFonts w:ascii="Times New Roman" w:hAnsi="Times New Roman"/>
          <w:sz w:val="24"/>
        </w:rPr>
        <w:t xml:space="preserve"> patsiendid)</w:t>
      </w:r>
      <w:r w:rsidRPr="002D466D">
        <w:rPr>
          <w:rFonts w:ascii="Times New Roman" w:hAnsi="Times New Roman"/>
          <w:sz w:val="24"/>
        </w:rPr>
        <w:t xml:space="preserve"> ei ole ravimi müügiloa hoidja kas motiveeritud esitama Tervisekassale täismahus soodustuse taotlust või on taotluse lahendamine ravi aegkriitilisust ja patsientide vähesust arvestades liiga pikk.</w:t>
      </w:r>
    </w:p>
    <w:p w:rsidRPr="002D466D" w:rsidR="003E2381" w:rsidP="00AD46F3" w:rsidRDefault="003E2381" w14:paraId="675122A9" w14:textId="77777777">
      <w:pPr>
        <w:rPr>
          <w:rFonts w:ascii="Times New Roman" w:hAnsi="Times New Roman"/>
          <w:color w:val="000000" w:themeColor="text1"/>
          <w:sz w:val="24"/>
        </w:rPr>
      </w:pPr>
    </w:p>
    <w:p w:rsidRPr="002D466D" w:rsidR="00624D25" w:rsidP="00624D25" w:rsidRDefault="00624D25" w14:paraId="6F4321F8" w14:textId="77777777">
      <w:pPr>
        <w:rPr>
          <w:rFonts w:ascii="Times New Roman" w:hAnsi="Times New Roman"/>
          <w:color w:val="000000" w:themeColor="text1"/>
          <w:sz w:val="24"/>
        </w:rPr>
      </w:pPr>
      <w:r w:rsidRPr="002D466D">
        <w:rPr>
          <w:rFonts w:ascii="Times New Roman" w:hAnsi="Times New Roman"/>
          <w:color w:val="000000" w:themeColor="text1"/>
          <w:sz w:val="24"/>
        </w:rPr>
        <w:t>Harvikhaigus on Euroopa Liidu (EL) tasandil määratletud haiguseks, mis esineb kuni viiel inimesel kümnest tuhandest</w:t>
      </w:r>
      <w:r>
        <w:rPr>
          <w:rFonts w:ascii="Times New Roman" w:hAnsi="Times New Roman"/>
          <w:color w:val="000000" w:themeColor="text1"/>
          <w:sz w:val="24"/>
        </w:rPr>
        <w:t>.</w:t>
      </w:r>
      <w:r w:rsidRPr="002D466D">
        <w:rPr>
          <w:rStyle w:val="Allmrkuseviide"/>
          <w:rFonts w:ascii="Times New Roman" w:hAnsi="Times New Roman"/>
          <w:color w:val="000000" w:themeColor="text1"/>
          <w:sz w:val="24"/>
        </w:rPr>
        <w:footnoteReference w:id="11"/>
      </w:r>
      <w:r w:rsidRPr="002D466D">
        <w:rPr>
          <w:rFonts w:ascii="Times New Roman" w:hAnsi="Times New Roman"/>
          <w:color w:val="000000" w:themeColor="text1"/>
          <w:sz w:val="24"/>
        </w:rPr>
        <w:t xml:space="preserve"> Eesti rahvaarvu arvestades tähendab see haigus</w:t>
      </w:r>
      <w:r>
        <w:rPr>
          <w:rFonts w:ascii="Times New Roman" w:hAnsi="Times New Roman"/>
          <w:color w:val="000000" w:themeColor="text1"/>
          <w:sz w:val="24"/>
        </w:rPr>
        <w:t>i,</w:t>
      </w:r>
      <w:r w:rsidRPr="002D466D">
        <w:rPr>
          <w:rFonts w:ascii="Times New Roman" w:hAnsi="Times New Roman"/>
          <w:color w:val="000000" w:themeColor="text1"/>
          <w:sz w:val="24"/>
        </w:rPr>
        <w:t xml:space="preserve"> mida põeb kuni 685 inimest iga haiguse kohta. Erinevaid harvikhaigusi on aga väga palju </w:t>
      </w:r>
      <w:r w:rsidRPr="002D466D">
        <w:rPr>
          <w:rFonts w:ascii="Times New Roman" w:hAnsi="Times New Roman"/>
          <w:sz w:val="24"/>
        </w:rPr>
        <w:t>–</w:t>
      </w:r>
      <w:r w:rsidRPr="002D466D">
        <w:rPr>
          <w:rFonts w:ascii="Times New Roman" w:hAnsi="Times New Roman"/>
          <w:color w:val="000000" w:themeColor="text1"/>
          <w:sz w:val="24"/>
        </w:rPr>
        <w:t xml:space="preserve"> hinnanguliselt enam kui </w:t>
      </w:r>
      <w:r>
        <w:rPr>
          <w:rFonts w:ascii="Times New Roman" w:hAnsi="Times New Roman"/>
          <w:color w:val="000000" w:themeColor="text1"/>
          <w:sz w:val="24"/>
        </w:rPr>
        <w:t>7000</w:t>
      </w:r>
      <w:r w:rsidRPr="002D466D">
        <w:rPr>
          <w:rFonts w:ascii="Times New Roman" w:hAnsi="Times New Roman"/>
          <w:sz w:val="24"/>
        </w:rPr>
        <w:t>–</w:t>
      </w:r>
      <w:r w:rsidRPr="002D466D">
        <w:rPr>
          <w:rFonts w:ascii="Times New Roman" w:hAnsi="Times New Roman"/>
          <w:color w:val="000000" w:themeColor="text1"/>
          <w:sz w:val="24"/>
        </w:rPr>
        <w:t xml:space="preserve">8000. Lähtudes teadmisest, et ligikaudu </w:t>
      </w:r>
      <w:r>
        <w:rPr>
          <w:rFonts w:ascii="Times New Roman" w:hAnsi="Times New Roman"/>
          <w:color w:val="000000" w:themeColor="text1"/>
          <w:sz w:val="24"/>
        </w:rPr>
        <w:t>3,5</w:t>
      </w:r>
      <w:r w:rsidRPr="002D466D">
        <w:rPr>
          <w:rFonts w:ascii="Times New Roman" w:hAnsi="Times New Roman"/>
          <w:sz w:val="24"/>
        </w:rPr>
        <w:t>–</w:t>
      </w:r>
      <w:r w:rsidRPr="002D466D">
        <w:rPr>
          <w:rFonts w:ascii="Times New Roman" w:hAnsi="Times New Roman"/>
          <w:color w:val="000000" w:themeColor="text1"/>
          <w:sz w:val="24"/>
        </w:rPr>
        <w:t>5,9%</w:t>
      </w:r>
      <w:r>
        <w:rPr>
          <w:rFonts w:ascii="Times New Roman" w:hAnsi="Times New Roman"/>
          <w:color w:val="000000" w:themeColor="text1"/>
          <w:sz w:val="24"/>
        </w:rPr>
        <w:t>-l</w:t>
      </w:r>
      <w:r w:rsidRPr="002D466D">
        <w:rPr>
          <w:rFonts w:ascii="Times New Roman" w:hAnsi="Times New Roman"/>
          <w:color w:val="000000" w:themeColor="text1"/>
          <w:sz w:val="24"/>
        </w:rPr>
        <w:t xml:space="preserve"> elanikkonnast esineb harvikhaigus, on Eestis ligikaudu 47</w:t>
      </w:r>
      <w:r>
        <w:rPr>
          <w:rFonts w:ascii="Times New Roman" w:hAnsi="Times New Roman"/>
          <w:color w:val="000000" w:themeColor="text1"/>
          <w:sz w:val="24"/>
        </w:rPr>
        <w:t> 521</w:t>
      </w:r>
      <w:r w:rsidRPr="002D466D">
        <w:rPr>
          <w:rFonts w:ascii="Times New Roman" w:hAnsi="Times New Roman"/>
          <w:sz w:val="24"/>
        </w:rPr>
        <w:t>–</w:t>
      </w:r>
      <w:r>
        <w:rPr>
          <w:rFonts w:ascii="Times New Roman" w:hAnsi="Times New Roman"/>
          <w:sz w:val="24"/>
        </w:rPr>
        <w:t>80 107</w:t>
      </w:r>
      <w:r w:rsidRPr="002D466D">
        <w:rPr>
          <w:rFonts w:ascii="Times New Roman" w:hAnsi="Times New Roman"/>
          <w:color w:val="000000" w:themeColor="text1"/>
          <w:sz w:val="24"/>
        </w:rPr>
        <w:t xml:space="preserve"> </w:t>
      </w:r>
      <w:r w:rsidRPr="00E14840">
        <w:rPr>
          <w:rFonts w:ascii="Times New Roman" w:hAnsi="Times New Roman"/>
          <w:color w:val="000000" w:themeColor="text1"/>
          <w:sz w:val="24"/>
        </w:rPr>
        <w:t>harvikhaigusega indiviidi.</w:t>
      </w:r>
      <w:r w:rsidRPr="002D466D">
        <w:rPr>
          <w:rFonts w:ascii="Times New Roman" w:hAnsi="Times New Roman"/>
          <w:color w:val="000000" w:themeColor="text1"/>
          <w:sz w:val="24"/>
        </w:rPr>
        <w:t xml:space="preserve"> Haruldastest haigustest 80% põhjus on geneetiline </w:t>
      </w:r>
      <w:r>
        <w:rPr>
          <w:rFonts w:ascii="Times New Roman" w:hAnsi="Times New Roman"/>
          <w:color w:val="000000" w:themeColor="text1"/>
          <w:sz w:val="24"/>
        </w:rPr>
        <w:t>ning</w:t>
      </w:r>
      <w:r w:rsidRPr="002D466D">
        <w:rPr>
          <w:rFonts w:ascii="Times New Roman" w:hAnsi="Times New Roman"/>
          <w:color w:val="000000" w:themeColor="text1"/>
          <w:sz w:val="24"/>
        </w:rPr>
        <w:t xml:space="preserve"> need võivad avalduda nii varases sünnijärgses perioodis, lapseeas kui </w:t>
      </w:r>
      <w:r>
        <w:rPr>
          <w:rFonts w:ascii="Times New Roman" w:hAnsi="Times New Roman"/>
          <w:color w:val="000000" w:themeColor="text1"/>
          <w:sz w:val="24"/>
        </w:rPr>
        <w:t xml:space="preserve">ka </w:t>
      </w:r>
      <w:r w:rsidRPr="002D466D">
        <w:rPr>
          <w:rFonts w:ascii="Times New Roman" w:hAnsi="Times New Roman"/>
          <w:color w:val="000000" w:themeColor="text1"/>
          <w:sz w:val="24"/>
        </w:rPr>
        <w:t xml:space="preserve">täiskasvanuna. Kuigi </w:t>
      </w:r>
      <w:r w:rsidRPr="002D466D">
        <w:rPr>
          <w:rFonts w:ascii="Times New Roman" w:hAnsi="Times New Roman"/>
          <w:color w:val="000000" w:themeColor="text1"/>
          <w:sz w:val="24"/>
        </w:rPr>
        <w:lastRenderedPageBreak/>
        <w:t>Euroopa Liidus ei ole ametlikult defineeritud haruldaste haiguste kitsamat alarühma, eristuvad praktikas harvikhaiguste seas haigused, mida esineb populatsioonis äärmiselt harva ehk n-ö ultra-haruldased</w:t>
      </w:r>
      <w:r>
        <w:rPr>
          <w:rFonts w:ascii="Times New Roman" w:hAnsi="Times New Roman"/>
          <w:color w:val="000000" w:themeColor="text1"/>
          <w:sz w:val="24"/>
        </w:rPr>
        <w:t xml:space="preserve"> haigused</w:t>
      </w:r>
      <w:r w:rsidRPr="002D466D">
        <w:rPr>
          <w:rFonts w:ascii="Times New Roman" w:hAnsi="Times New Roman"/>
          <w:color w:val="000000" w:themeColor="text1"/>
          <w:sz w:val="24"/>
        </w:rPr>
        <w:t>.</w:t>
      </w:r>
    </w:p>
    <w:p w:rsidRPr="002D466D" w:rsidR="00624D25" w:rsidP="00624D25" w:rsidRDefault="00624D25" w14:paraId="7D7B12B0" w14:textId="77777777">
      <w:pPr>
        <w:rPr>
          <w:rFonts w:ascii="Times New Roman" w:hAnsi="Times New Roman"/>
          <w:color w:val="000000" w:themeColor="text1"/>
          <w:sz w:val="24"/>
        </w:rPr>
      </w:pPr>
    </w:p>
    <w:p w:rsidRPr="002D466D" w:rsidR="00624D25" w:rsidP="00624D25" w:rsidRDefault="00624D25" w14:paraId="7588E3D8" w14:textId="2DD2D4E4">
      <w:pPr>
        <w:rPr>
          <w:rFonts w:ascii="Times New Roman" w:hAnsi="Times New Roman"/>
          <w:color w:val="000000" w:themeColor="text1"/>
          <w:sz w:val="24"/>
        </w:rPr>
      </w:pPr>
      <w:r w:rsidRPr="002D466D">
        <w:rPr>
          <w:rFonts w:ascii="Times New Roman" w:hAnsi="Times New Roman"/>
          <w:color w:val="000000" w:themeColor="text1"/>
          <w:sz w:val="24"/>
        </w:rPr>
        <w:t>Suurel osal (u 95%) harvikhaigustel puudub spetsiifiline ravi, kuid iga aastaga tuleb turule uusi innovatiivseid ravimeid. Kui harvikravimi definitsioon on EL</w:t>
      </w:r>
      <w:r>
        <w:rPr>
          <w:rFonts w:ascii="Times New Roman" w:hAnsi="Times New Roman"/>
          <w:color w:val="000000" w:themeColor="text1"/>
          <w:sz w:val="24"/>
        </w:rPr>
        <w:t>i</w:t>
      </w:r>
      <w:r w:rsidRPr="002D466D">
        <w:rPr>
          <w:rFonts w:ascii="Times New Roman" w:hAnsi="Times New Roman"/>
          <w:color w:val="000000" w:themeColor="text1"/>
          <w:sz w:val="24"/>
        </w:rPr>
        <w:t xml:space="preserve"> tasandil määratletud</w:t>
      </w:r>
      <w:r w:rsidRPr="002D466D">
        <w:rPr>
          <w:rStyle w:val="Allmrkuseviide"/>
          <w:rFonts w:ascii="Times New Roman" w:hAnsi="Times New Roman"/>
          <w:color w:val="000000" w:themeColor="text1"/>
          <w:sz w:val="24"/>
        </w:rPr>
        <w:footnoteReference w:id="12"/>
      </w:r>
      <w:r w:rsidR="00676E1D">
        <w:rPr>
          <w:rFonts w:ascii="Times New Roman" w:hAnsi="Times New Roman"/>
          <w:color w:val="000000" w:themeColor="text1"/>
          <w:sz w:val="24"/>
        </w:rPr>
        <w:t>,</w:t>
      </w:r>
      <w:r w:rsidRPr="002D466D">
        <w:rPr>
          <w:rFonts w:ascii="Times New Roman" w:hAnsi="Times New Roman"/>
          <w:color w:val="000000" w:themeColor="text1"/>
          <w:sz w:val="24"/>
        </w:rPr>
        <w:t xml:space="preserve"> siis ultra-harvikravimite definitsioon EL</w:t>
      </w:r>
      <w:r>
        <w:rPr>
          <w:rFonts w:ascii="Times New Roman" w:hAnsi="Times New Roman"/>
          <w:color w:val="000000" w:themeColor="text1"/>
          <w:sz w:val="24"/>
        </w:rPr>
        <w:t>i</w:t>
      </w:r>
      <w:r w:rsidRPr="002D466D">
        <w:rPr>
          <w:rFonts w:ascii="Times New Roman" w:hAnsi="Times New Roman"/>
          <w:color w:val="000000" w:themeColor="text1"/>
          <w:sz w:val="24"/>
        </w:rPr>
        <w:t xml:space="preserve"> tasandil puudub. Ultra-harvikravimiks saab pidada ravimeid, mis mõjutavad mõnda inimest miljonist</w:t>
      </w:r>
      <w:r>
        <w:rPr>
          <w:rFonts w:ascii="Times New Roman" w:hAnsi="Times New Roman"/>
          <w:color w:val="000000" w:themeColor="text1"/>
          <w:sz w:val="24"/>
        </w:rPr>
        <w:t>.</w:t>
      </w:r>
      <w:r w:rsidRPr="002D466D">
        <w:rPr>
          <w:rStyle w:val="Allmrkuseviide"/>
          <w:rFonts w:ascii="Times New Roman" w:hAnsi="Times New Roman"/>
          <w:color w:val="000000" w:themeColor="text1"/>
          <w:sz w:val="24"/>
        </w:rPr>
        <w:footnoteReference w:id="13"/>
      </w:r>
      <w:r w:rsidRPr="002D466D">
        <w:rPr>
          <w:rFonts w:ascii="Times New Roman" w:hAnsi="Times New Roman"/>
          <w:color w:val="000000" w:themeColor="text1"/>
          <w:sz w:val="24"/>
        </w:rPr>
        <w:t xml:space="preserve"> </w:t>
      </w:r>
    </w:p>
    <w:p w:rsidRPr="002D466D" w:rsidR="00624D25" w:rsidP="00624D25" w:rsidRDefault="00624D25" w14:paraId="1F99C3B1" w14:textId="77777777">
      <w:pPr>
        <w:rPr>
          <w:rFonts w:ascii="Times New Roman" w:hAnsi="Times New Roman"/>
          <w:sz w:val="24"/>
        </w:rPr>
      </w:pPr>
    </w:p>
    <w:p w:rsidRPr="002D466D" w:rsidR="00624D25" w:rsidP="00624D25" w:rsidRDefault="00624D25" w14:paraId="68F51844" w14:textId="77777777">
      <w:pPr>
        <w:rPr>
          <w:rFonts w:ascii="Times New Roman" w:hAnsi="Times New Roman"/>
          <w:sz w:val="24"/>
        </w:rPr>
      </w:pPr>
      <w:r w:rsidRPr="002D466D">
        <w:rPr>
          <w:rFonts w:ascii="Times New Roman" w:hAnsi="Times New Roman"/>
          <w:sz w:val="24"/>
        </w:rPr>
        <w:t>Eestis suunab Tervisekassa harvikhaiguste raviks igal aastal märkimisväärseid summasid ja rahastab alates 2025. aasta jaanuarist ravimeid umbes 70 harvikhaiguse raviks. Eestis moodustavad harvikravimitest</w:t>
      </w:r>
      <w:r w:rsidRPr="002D466D">
        <w:rPr>
          <w:rStyle w:val="Allmrkuseviide"/>
          <w:rFonts w:ascii="Times New Roman" w:hAnsi="Times New Roman"/>
          <w:sz w:val="24"/>
        </w:rPr>
        <w:footnoteReference w:id="14"/>
      </w:r>
      <w:r w:rsidRPr="002D466D">
        <w:rPr>
          <w:rFonts w:ascii="Times New Roman" w:hAnsi="Times New Roman"/>
          <w:sz w:val="24"/>
        </w:rPr>
        <w:t xml:space="preserve"> veidi alla poole (28) ultra-harvikravimid</w:t>
      </w:r>
      <w:r w:rsidRPr="002D466D">
        <w:rPr>
          <w:rStyle w:val="Allmrkuseviide"/>
          <w:rFonts w:ascii="Times New Roman" w:hAnsi="Times New Roman"/>
          <w:sz w:val="24"/>
        </w:rPr>
        <w:footnoteReference w:id="15"/>
      </w:r>
      <w:r w:rsidRPr="002D466D">
        <w:rPr>
          <w:rFonts w:ascii="Times New Roman" w:hAnsi="Times New Roman"/>
          <w:sz w:val="24"/>
        </w:rPr>
        <w:t>, mis on näidustatud 25 üliharuldase haiguse raviks. Kui 2023. aastal rahastas Tervisekassa 576 harvikhaigusega patsiendi ravi kokku ligi 22 miljoni euro eest, siis 2024. aastal on kulud kasvanud 12 miljoni euro võrra, ulatudes 34 miljoni euroni (</w:t>
      </w:r>
      <w:r w:rsidRPr="002D466D">
        <w:rPr>
          <w:rFonts w:ascii="Times New Roman" w:hAnsi="Times New Roman"/>
          <w:i/>
          <w:iCs/>
          <w:sz w:val="24"/>
        </w:rPr>
        <w:t>ca</w:t>
      </w:r>
      <w:r w:rsidRPr="002D466D">
        <w:rPr>
          <w:rFonts w:ascii="Times New Roman" w:hAnsi="Times New Roman"/>
          <w:sz w:val="24"/>
        </w:rPr>
        <w:t xml:space="preserve"> 9% kogu Tervisekassa ravimite eelarvest) ning abi on saanud 743 patsienti. Sarnaselt on kirjeldatud eelarvekasvu raames kasvanud ultra-harvikhaigus</w:t>
      </w:r>
      <w:r>
        <w:rPr>
          <w:rFonts w:ascii="Times New Roman" w:hAnsi="Times New Roman"/>
          <w:sz w:val="24"/>
        </w:rPr>
        <w:t>ega</w:t>
      </w:r>
      <w:r w:rsidRPr="002D466D">
        <w:rPr>
          <w:rFonts w:ascii="Times New Roman" w:hAnsi="Times New Roman"/>
          <w:sz w:val="24"/>
        </w:rPr>
        <w:t xml:space="preserve"> patsientide ravi rahastus: 2023.</w:t>
      </w:r>
      <w:r>
        <w:rPr>
          <w:rFonts w:ascii="Times New Roman" w:hAnsi="Times New Roman"/>
          <w:sz w:val="24"/>
        </w:rPr>
        <w:t> aastal</w:t>
      </w:r>
      <w:r w:rsidRPr="002D466D">
        <w:rPr>
          <w:rFonts w:ascii="Times New Roman" w:hAnsi="Times New Roman"/>
          <w:sz w:val="24"/>
        </w:rPr>
        <w:t xml:space="preserve"> toetati 43 patsiendi ravi 4,6 miljoni euro eest, 2024. aastal 55 patsiendi ravi </w:t>
      </w:r>
      <w:r>
        <w:rPr>
          <w:rFonts w:ascii="Times New Roman" w:hAnsi="Times New Roman"/>
          <w:sz w:val="24"/>
        </w:rPr>
        <w:t>6,5 </w:t>
      </w:r>
      <w:r w:rsidRPr="002D466D">
        <w:rPr>
          <w:rFonts w:ascii="Times New Roman" w:hAnsi="Times New Roman"/>
          <w:sz w:val="24"/>
        </w:rPr>
        <w:t>miljoni</w:t>
      </w:r>
      <w:r>
        <w:rPr>
          <w:rFonts w:ascii="Times New Roman" w:hAnsi="Times New Roman"/>
          <w:sz w:val="24"/>
        </w:rPr>
        <w:t xml:space="preserve"> euro </w:t>
      </w:r>
      <w:r w:rsidRPr="002D466D">
        <w:rPr>
          <w:rFonts w:ascii="Times New Roman" w:hAnsi="Times New Roman"/>
          <w:sz w:val="24"/>
        </w:rPr>
        <w:t xml:space="preserve">eest. </w:t>
      </w:r>
    </w:p>
    <w:p w:rsidRPr="002D466D" w:rsidR="00624D25" w:rsidP="00624D25" w:rsidRDefault="00624D25" w14:paraId="1DB0E709" w14:textId="77777777">
      <w:pPr>
        <w:rPr>
          <w:rStyle w:val="Allmrkuseviide"/>
          <w:rFonts w:ascii="Times New Roman" w:hAnsi="Times New Roman"/>
          <w:sz w:val="24"/>
        </w:rPr>
      </w:pPr>
    </w:p>
    <w:p w:rsidRPr="002D466D" w:rsidR="00624D25" w:rsidP="00624D25" w:rsidRDefault="00624D25" w14:paraId="269C0130" w14:textId="77777777">
      <w:pPr>
        <w:rPr>
          <w:rFonts w:ascii="Times New Roman" w:hAnsi="Times New Roman"/>
          <w:sz w:val="24"/>
        </w:rPr>
      </w:pPr>
      <w:r w:rsidRPr="002D466D">
        <w:rPr>
          <w:rFonts w:ascii="Times New Roman" w:hAnsi="Times New Roman"/>
          <w:sz w:val="24"/>
        </w:rPr>
        <w:t xml:space="preserve">Tervisekassal puudub seaduslik alus erandkorras rahastada ultra-harvikravimeid paindlikuma patsiendipõhise protseduuri alusel. </w:t>
      </w:r>
      <w:proofErr w:type="spellStart"/>
      <w:r w:rsidRPr="002D466D">
        <w:rPr>
          <w:rFonts w:ascii="Times New Roman" w:hAnsi="Times New Roman"/>
          <w:sz w:val="24"/>
        </w:rPr>
        <w:t>RaKS</w:t>
      </w:r>
      <w:proofErr w:type="spellEnd"/>
      <w:r w:rsidRPr="002D466D">
        <w:rPr>
          <w:rFonts w:ascii="Times New Roman" w:hAnsi="Times New Roman"/>
          <w:sz w:val="24"/>
        </w:rPr>
        <w:t xml:space="preserve"> § 41 lõige 8 võimaldab patsientidel taotleda erandkorras ravimite rahastust Tervisekassa juhatuse otsuse alusel, kui seda toetab raviarsti kirjalik seisukoht. Seejuures on erandit võimalik rakendada ainult siis, kui tegu on ambulatoorseks raviks vajaliku ja ravimite loetel</w:t>
      </w:r>
      <w:r>
        <w:rPr>
          <w:rFonts w:ascii="Times New Roman" w:hAnsi="Times New Roman"/>
          <w:sz w:val="24"/>
        </w:rPr>
        <w:t>lu</w:t>
      </w:r>
      <w:r w:rsidRPr="002D466D">
        <w:rPr>
          <w:rFonts w:ascii="Times New Roman" w:hAnsi="Times New Roman"/>
          <w:sz w:val="24"/>
        </w:rPr>
        <w:t xml:space="preserve"> kantud või müügiloata ravimiga. Enamasti on ultra-harvikravimi</w:t>
      </w:r>
      <w:r>
        <w:rPr>
          <w:rFonts w:ascii="Times New Roman" w:hAnsi="Times New Roman"/>
          <w:sz w:val="24"/>
        </w:rPr>
        <w:t>tel</w:t>
      </w:r>
      <w:r w:rsidRPr="002D466D">
        <w:rPr>
          <w:rFonts w:ascii="Times New Roman" w:hAnsi="Times New Roman"/>
          <w:sz w:val="24"/>
        </w:rPr>
        <w:t xml:space="preserve"> müügil</w:t>
      </w:r>
      <w:r>
        <w:rPr>
          <w:rFonts w:ascii="Times New Roman" w:hAnsi="Times New Roman"/>
          <w:sz w:val="24"/>
        </w:rPr>
        <w:t>uba olemas</w:t>
      </w:r>
      <w:r w:rsidRPr="002D466D">
        <w:rPr>
          <w:rFonts w:ascii="Times New Roman" w:hAnsi="Times New Roman"/>
          <w:sz w:val="24"/>
        </w:rPr>
        <w:t xml:space="preserve">, aga sellistel ravimitel ei ole mõnda teist näidustust, mille korral oleks ravim juba ravimite loetellu kantud ning osade haiguste korral </w:t>
      </w:r>
      <w:r>
        <w:rPr>
          <w:rFonts w:ascii="Times New Roman" w:hAnsi="Times New Roman"/>
          <w:sz w:val="24"/>
        </w:rPr>
        <w:t xml:space="preserve">on nende </w:t>
      </w:r>
      <w:proofErr w:type="spellStart"/>
      <w:r w:rsidRPr="002D466D">
        <w:rPr>
          <w:rFonts w:ascii="Times New Roman" w:hAnsi="Times New Roman"/>
          <w:sz w:val="24"/>
        </w:rPr>
        <w:t>manusta</w:t>
      </w:r>
      <w:r>
        <w:rPr>
          <w:rFonts w:ascii="Times New Roman" w:hAnsi="Times New Roman"/>
          <w:sz w:val="24"/>
        </w:rPr>
        <w:t>jaks</w:t>
      </w:r>
      <w:proofErr w:type="spellEnd"/>
      <w:r w:rsidRPr="002D466D">
        <w:rPr>
          <w:rFonts w:ascii="Times New Roman" w:hAnsi="Times New Roman"/>
          <w:sz w:val="24"/>
        </w:rPr>
        <w:t xml:space="preserve"> tervishoiutöötaja, st tegu ei ole ambulatoorse raviga. Seega ei ole võimalik neid ravimeid erandkorras rahastada ning kui müügiloahoidjal ei ole huvi taotlust esitada, ei ole võimalik neid ravimeid patsiendile rahaliselt kättesaadavaks teha. </w:t>
      </w:r>
    </w:p>
    <w:p w:rsidRPr="002D466D" w:rsidR="003E2381" w:rsidP="00AD46F3" w:rsidRDefault="003E2381" w14:paraId="6D0FD1F3" w14:textId="77777777">
      <w:pPr>
        <w:rPr>
          <w:rFonts w:ascii="Times New Roman" w:hAnsi="Times New Roman"/>
          <w:sz w:val="24"/>
        </w:rPr>
      </w:pPr>
    </w:p>
    <w:p w:rsidRPr="002D466D" w:rsidR="00BB56BE" w:rsidP="00BB56BE" w:rsidRDefault="00BB56BE" w14:paraId="6EA5B8F8" w14:textId="77777777">
      <w:pPr>
        <w:rPr>
          <w:rFonts w:ascii="Times New Roman" w:hAnsi="Times New Roman"/>
          <w:b/>
          <w:bCs/>
          <w:sz w:val="24"/>
        </w:rPr>
      </w:pPr>
      <w:r w:rsidRPr="002D466D">
        <w:rPr>
          <w:rFonts w:ascii="Times New Roman" w:hAnsi="Times New Roman"/>
          <w:sz w:val="24"/>
        </w:rPr>
        <w:t>Kui ravimitootja ja Tervisekassa on saavutanud põhimõttelise kokkuleppe, tuleb enne ravimi kättesaadavaks tegemist teha muudatused õigusaktides</w:t>
      </w:r>
      <w:r w:rsidRPr="002D466D">
        <w:rPr>
          <w:rStyle w:val="Allmrkuseviide"/>
          <w:rFonts w:ascii="Times New Roman" w:hAnsi="Times New Roman"/>
          <w:sz w:val="24"/>
        </w:rPr>
        <w:footnoteReference w:id="16"/>
      </w:r>
      <w:r w:rsidRPr="002D466D">
        <w:rPr>
          <w:rFonts w:ascii="Times New Roman" w:hAnsi="Times New Roman"/>
          <w:sz w:val="24"/>
        </w:rPr>
        <w:t xml:space="preserve">, saada Tervisekassa juhatuse ja nõukogu heakskiit ning kehtestada vajalikud määrused. Sotsiaalministeerium muudab Tervisekassa ravimite loetelu </w:t>
      </w:r>
      <w:r>
        <w:rPr>
          <w:rFonts w:ascii="Times New Roman" w:hAnsi="Times New Roman"/>
          <w:sz w:val="24"/>
        </w:rPr>
        <w:t xml:space="preserve">määrust </w:t>
      </w:r>
      <w:r w:rsidRPr="002D466D">
        <w:rPr>
          <w:rFonts w:ascii="Times New Roman" w:hAnsi="Times New Roman"/>
          <w:sz w:val="24"/>
        </w:rPr>
        <w:t>ja ravimite piirhindade määrus</w:t>
      </w:r>
      <w:r>
        <w:rPr>
          <w:rFonts w:ascii="Times New Roman" w:hAnsi="Times New Roman"/>
          <w:sz w:val="24"/>
        </w:rPr>
        <w:t>t</w:t>
      </w:r>
      <w:r w:rsidRPr="002D466D">
        <w:rPr>
          <w:rFonts w:ascii="Times New Roman" w:hAnsi="Times New Roman"/>
          <w:sz w:val="24"/>
        </w:rPr>
        <w:t xml:space="preserve"> regulaarselt </w:t>
      </w:r>
      <w:r>
        <w:rPr>
          <w:rFonts w:ascii="Times New Roman" w:hAnsi="Times New Roman"/>
          <w:sz w:val="24"/>
        </w:rPr>
        <w:t>üks </w:t>
      </w:r>
      <w:r w:rsidRPr="002D466D">
        <w:rPr>
          <w:rFonts w:ascii="Times New Roman" w:hAnsi="Times New Roman"/>
          <w:sz w:val="24"/>
        </w:rPr>
        <w:t xml:space="preserve">kord kvartalis ning tervishoiuteenuste loetelu uuendatakse vähemalt </w:t>
      </w:r>
      <w:r>
        <w:rPr>
          <w:rFonts w:ascii="Times New Roman" w:hAnsi="Times New Roman"/>
          <w:sz w:val="24"/>
        </w:rPr>
        <w:t>üks </w:t>
      </w:r>
      <w:r w:rsidRPr="002D466D">
        <w:rPr>
          <w:rFonts w:ascii="Times New Roman" w:hAnsi="Times New Roman"/>
          <w:sz w:val="24"/>
        </w:rPr>
        <w:t>kord aastas. Seega võib ultra-harvaesinevate haiguste ravi rahastamise menetlus kesta 3–13 kuud, mis on abivajavate patsientide jaoks liiga pikk aeg. Protsessi lihtsustamine on mõistlik, kuna see mõjutab väheseid patsiente.</w:t>
      </w:r>
    </w:p>
    <w:p w:rsidRPr="002D466D" w:rsidR="003E2381" w:rsidP="00AD46F3" w:rsidRDefault="003E2381" w14:paraId="4E905AEC" w14:textId="77777777">
      <w:pPr>
        <w:rPr>
          <w:rFonts w:ascii="Times New Roman" w:hAnsi="Times New Roman"/>
          <w:sz w:val="24"/>
        </w:rPr>
      </w:pPr>
    </w:p>
    <w:p w:rsidRPr="002D466D" w:rsidR="003E2381" w:rsidP="00AD46F3" w:rsidRDefault="0D45DB0E" w14:paraId="12FCF677" w14:textId="75F603F8">
      <w:pPr>
        <w:rPr>
          <w:rFonts w:ascii="Times New Roman" w:hAnsi="Times New Roman"/>
          <w:b/>
          <w:bCs/>
          <w:sz w:val="24"/>
        </w:rPr>
      </w:pPr>
      <w:r w:rsidRPr="002D466D">
        <w:rPr>
          <w:rFonts w:ascii="Times New Roman" w:hAnsi="Times New Roman"/>
          <w:b/>
          <w:bCs/>
          <w:sz w:val="24"/>
        </w:rPr>
        <w:t>2.2</w:t>
      </w:r>
      <w:r w:rsidRPr="002D466D" w:rsidR="0004179D">
        <w:rPr>
          <w:rFonts w:ascii="Times New Roman" w:hAnsi="Times New Roman"/>
          <w:b/>
          <w:bCs/>
          <w:sz w:val="24"/>
        </w:rPr>
        <w:t>.</w:t>
      </w:r>
      <w:r w:rsidRPr="002D466D" w:rsidR="006B149A">
        <w:tab/>
      </w:r>
      <w:r w:rsidRPr="002D466D" w:rsidR="762A9084">
        <w:rPr>
          <w:rFonts w:ascii="Times New Roman" w:hAnsi="Times New Roman"/>
          <w:b/>
          <w:bCs/>
          <w:sz w:val="24"/>
        </w:rPr>
        <w:t xml:space="preserve">Soodusravimitega ravitavate haiguste loetelu </w:t>
      </w:r>
    </w:p>
    <w:p w:rsidRPr="002D466D" w:rsidR="003E2381" w:rsidP="00AD46F3" w:rsidRDefault="003E2381" w14:paraId="0D87E7D5" w14:textId="77777777">
      <w:pPr>
        <w:rPr>
          <w:rFonts w:ascii="Times New Roman" w:hAnsi="Times New Roman"/>
          <w:b/>
          <w:bCs/>
          <w:sz w:val="24"/>
        </w:rPr>
      </w:pPr>
    </w:p>
    <w:p w:rsidRPr="002D466D" w:rsidR="00D13216" w:rsidP="00D13216" w:rsidRDefault="00D13216" w14:paraId="0A59C172" w14:textId="77777777">
      <w:pPr>
        <w:rPr>
          <w:rFonts w:ascii="Times New Roman" w:hAnsi="Times New Roman"/>
          <w:sz w:val="24"/>
        </w:rPr>
      </w:pPr>
      <w:r w:rsidRPr="002D466D">
        <w:rPr>
          <w:rFonts w:ascii="Times New Roman" w:hAnsi="Times New Roman"/>
          <w:sz w:val="24"/>
        </w:rPr>
        <w:t xml:space="preserve">Regulaarne haiguste loetelu muutmine toob kaasa olulise töökoormuse nii Tervisekassale, Sotsiaalministeeriumile kui ka Riigi Teatajale. Samas ei ole eraldiseisval õigusaktil sisulist lisandväärtust, sest Tervisekassa juures tegutsev ravimikomisjon annab </w:t>
      </w:r>
      <w:proofErr w:type="spellStart"/>
      <w:r w:rsidRPr="002D466D">
        <w:rPr>
          <w:rFonts w:ascii="Times New Roman" w:hAnsi="Times New Roman"/>
          <w:sz w:val="24"/>
        </w:rPr>
        <w:t>RaKS</w:t>
      </w:r>
      <w:proofErr w:type="spellEnd"/>
      <w:r w:rsidRPr="002D466D">
        <w:rPr>
          <w:rFonts w:ascii="Times New Roman" w:hAnsi="Times New Roman"/>
          <w:sz w:val="24"/>
        </w:rPr>
        <w:t xml:space="preserve"> § 44 lõigetes 5 ja 6 </w:t>
      </w:r>
      <w:r>
        <w:rPr>
          <w:rFonts w:ascii="Times New Roman" w:hAnsi="Times New Roman"/>
          <w:sz w:val="24"/>
        </w:rPr>
        <w:t>sätestatud</w:t>
      </w:r>
      <w:r w:rsidRPr="002D466D">
        <w:rPr>
          <w:rFonts w:ascii="Times New Roman" w:hAnsi="Times New Roman"/>
          <w:sz w:val="24"/>
        </w:rPr>
        <w:t xml:space="preserve"> </w:t>
      </w:r>
      <w:r w:rsidRPr="00716A68">
        <w:rPr>
          <w:rFonts w:ascii="Times New Roman" w:hAnsi="Times New Roman"/>
          <w:sz w:val="24"/>
        </w:rPr>
        <w:t>kriteeriumide alu</w:t>
      </w:r>
      <w:r w:rsidRPr="002D466D">
        <w:rPr>
          <w:rFonts w:ascii="Times New Roman" w:hAnsi="Times New Roman"/>
          <w:sz w:val="24"/>
        </w:rPr>
        <w:t xml:space="preserve">sel juba </w:t>
      </w:r>
      <w:r>
        <w:rPr>
          <w:rFonts w:ascii="Times New Roman" w:hAnsi="Times New Roman"/>
          <w:sz w:val="24"/>
        </w:rPr>
        <w:t>praegu</w:t>
      </w:r>
      <w:r w:rsidRPr="002D466D">
        <w:rPr>
          <w:rFonts w:ascii="Times New Roman" w:hAnsi="Times New Roman"/>
          <w:sz w:val="24"/>
        </w:rPr>
        <w:t xml:space="preserve"> soovitusi selle</w:t>
      </w:r>
      <w:r>
        <w:rPr>
          <w:rFonts w:ascii="Times New Roman" w:hAnsi="Times New Roman"/>
          <w:sz w:val="24"/>
        </w:rPr>
        <w:t xml:space="preserve"> kohta</w:t>
      </w:r>
      <w:r w:rsidRPr="002D466D">
        <w:rPr>
          <w:rFonts w:ascii="Times New Roman" w:hAnsi="Times New Roman"/>
          <w:sz w:val="24"/>
        </w:rPr>
        <w:t xml:space="preserve">, milline soodusmäär oleks </w:t>
      </w:r>
      <w:r>
        <w:rPr>
          <w:rFonts w:ascii="Times New Roman" w:hAnsi="Times New Roman"/>
          <w:sz w:val="24"/>
        </w:rPr>
        <w:t>konkreetse</w:t>
      </w:r>
      <w:r w:rsidRPr="002D466D">
        <w:rPr>
          <w:rFonts w:ascii="Times New Roman" w:hAnsi="Times New Roman"/>
          <w:sz w:val="24"/>
        </w:rPr>
        <w:t xml:space="preserve"> haiguse </w:t>
      </w:r>
      <w:r>
        <w:rPr>
          <w:rFonts w:ascii="Times New Roman" w:hAnsi="Times New Roman"/>
          <w:sz w:val="24"/>
        </w:rPr>
        <w:t>ja</w:t>
      </w:r>
      <w:r w:rsidRPr="002D466D">
        <w:rPr>
          <w:rFonts w:ascii="Times New Roman" w:hAnsi="Times New Roman"/>
          <w:sz w:val="24"/>
        </w:rPr>
        <w:t xml:space="preserve"> ravimi korral põhjendatud. Seega puudub vajadus </w:t>
      </w:r>
      <w:r>
        <w:rPr>
          <w:rFonts w:ascii="Times New Roman" w:hAnsi="Times New Roman"/>
          <w:sz w:val="24"/>
        </w:rPr>
        <w:t>kehtestada</w:t>
      </w:r>
      <w:r w:rsidRPr="002D466D">
        <w:rPr>
          <w:rFonts w:ascii="Times New Roman" w:hAnsi="Times New Roman"/>
          <w:sz w:val="24"/>
        </w:rPr>
        <w:t xml:space="preserve"> haiguste loetelu </w:t>
      </w:r>
      <w:r>
        <w:rPr>
          <w:rFonts w:ascii="Times New Roman" w:hAnsi="Times New Roman"/>
          <w:sz w:val="24"/>
        </w:rPr>
        <w:t>eraldi</w:t>
      </w:r>
      <w:r w:rsidRPr="002D466D">
        <w:rPr>
          <w:rFonts w:ascii="Times New Roman" w:hAnsi="Times New Roman"/>
          <w:sz w:val="24"/>
        </w:rPr>
        <w:t xml:space="preserve"> määrusena. </w:t>
      </w:r>
    </w:p>
    <w:p w:rsidRPr="002D466D" w:rsidR="00D13216" w:rsidP="00D13216" w:rsidRDefault="00D13216" w14:paraId="305ED5A2" w14:textId="77777777">
      <w:pPr>
        <w:rPr>
          <w:rFonts w:ascii="Times New Roman" w:hAnsi="Times New Roman"/>
          <w:sz w:val="24"/>
        </w:rPr>
      </w:pPr>
    </w:p>
    <w:p w:rsidRPr="002D466D" w:rsidR="00D13216" w:rsidP="00D13216" w:rsidRDefault="00D13216" w14:paraId="7683AEBC" w14:textId="77777777">
      <w:pPr>
        <w:rPr>
          <w:rFonts w:ascii="Times New Roman" w:hAnsi="Times New Roman"/>
          <w:sz w:val="24"/>
        </w:rPr>
      </w:pPr>
      <w:r w:rsidRPr="002D466D">
        <w:rPr>
          <w:rFonts w:ascii="Times New Roman" w:hAnsi="Times New Roman"/>
          <w:sz w:val="24"/>
        </w:rPr>
        <w:t>Uute ravimite rahastama hakkamisel tuleb iga</w:t>
      </w:r>
      <w:r>
        <w:rPr>
          <w:rFonts w:ascii="Times New Roman" w:hAnsi="Times New Roman"/>
          <w:sz w:val="24"/>
        </w:rPr>
        <w:t xml:space="preserve"> kord</w:t>
      </w:r>
      <w:r w:rsidRPr="002D466D">
        <w:rPr>
          <w:rFonts w:ascii="Times New Roman" w:hAnsi="Times New Roman"/>
          <w:sz w:val="24"/>
        </w:rPr>
        <w:t xml:space="preserve"> muuta nii ravimite loetelu kui ka </w:t>
      </w:r>
      <w:r>
        <w:rPr>
          <w:rFonts w:ascii="Times New Roman" w:hAnsi="Times New Roman"/>
          <w:sz w:val="24"/>
        </w:rPr>
        <w:t>haiguste loetelu</w:t>
      </w:r>
      <w:r w:rsidRPr="0098540F">
        <w:rPr>
          <w:rStyle w:val="Allmrkuseviide"/>
          <w:rFonts w:ascii="Times New Roman" w:hAnsi="Times New Roman"/>
          <w:sz w:val="24"/>
        </w:rPr>
        <w:footnoteReference w:id="17"/>
      </w:r>
      <w:r w:rsidRPr="002D466D">
        <w:rPr>
          <w:rFonts w:ascii="Times New Roman" w:hAnsi="Times New Roman"/>
          <w:sz w:val="24"/>
        </w:rPr>
        <w:t xml:space="preserve"> </w:t>
      </w:r>
      <w:r w:rsidRPr="002D466D" w:rsidR="762A9084">
        <w:rPr>
          <w:rFonts w:ascii="Times New Roman" w:hAnsi="Times New Roman"/>
          <w:sz w:val="24"/>
        </w:rPr>
        <w:t>(edaspidi</w:t>
      </w:r>
      <w:r w:rsidRPr="002D466D" w:rsidR="00055055">
        <w:rPr>
          <w:rFonts w:ascii="Times New Roman" w:hAnsi="Times New Roman"/>
          <w:sz w:val="24"/>
        </w:rPr>
        <w:t xml:space="preserve"> </w:t>
      </w:r>
      <w:r w:rsidRPr="002D466D" w:rsidR="762A9084">
        <w:rPr>
          <w:rFonts w:ascii="Times New Roman" w:hAnsi="Times New Roman"/>
          <w:i/>
          <w:iCs/>
          <w:sz w:val="24"/>
        </w:rPr>
        <w:t>haiguste loetelu</w:t>
      </w:r>
      <w:r w:rsidRPr="002D466D" w:rsidR="762A9084">
        <w:rPr>
          <w:rFonts w:ascii="Times New Roman" w:hAnsi="Times New Roman"/>
          <w:sz w:val="24"/>
        </w:rPr>
        <w:t xml:space="preserve">), </w:t>
      </w:r>
      <w:r w:rsidRPr="002D466D">
        <w:rPr>
          <w:rFonts w:ascii="Times New Roman" w:hAnsi="Times New Roman"/>
          <w:sz w:val="24"/>
        </w:rPr>
        <w:t>et oleks võimalik hüvitada ravimeid 75%-</w:t>
      </w:r>
      <w:proofErr w:type="spellStart"/>
      <w:r w:rsidRPr="002D466D">
        <w:rPr>
          <w:rFonts w:ascii="Times New Roman" w:hAnsi="Times New Roman"/>
          <w:sz w:val="24"/>
        </w:rPr>
        <w:t>lise</w:t>
      </w:r>
      <w:proofErr w:type="spellEnd"/>
      <w:r w:rsidRPr="002D466D">
        <w:rPr>
          <w:rFonts w:ascii="Times New Roman" w:hAnsi="Times New Roman"/>
          <w:sz w:val="24"/>
        </w:rPr>
        <w:t xml:space="preserve"> või 100%-</w:t>
      </w:r>
      <w:proofErr w:type="spellStart"/>
      <w:r w:rsidRPr="002D466D">
        <w:rPr>
          <w:rFonts w:ascii="Times New Roman" w:hAnsi="Times New Roman"/>
          <w:sz w:val="24"/>
        </w:rPr>
        <w:t>lise</w:t>
      </w:r>
      <w:proofErr w:type="spellEnd"/>
      <w:r w:rsidRPr="002D466D">
        <w:rPr>
          <w:rFonts w:ascii="Times New Roman" w:hAnsi="Times New Roman"/>
          <w:sz w:val="24"/>
        </w:rPr>
        <w:t xml:space="preserve"> soodusmääraga. Meditsiini arenguga muutuvad haiguste käsitlemine ja ravimite määramine üha spetsiifilisemaks ning ravi määratakse kitsamate diagnooside alusel, seda ka harvaesinevate haiguste puhul. Seega on tekkinud vajadus täiendada haiguste loetelu, et tagada spetsiifiliste ravimite hüvitamise toetamine. Uute ravimite kõrged hinnad muudavad sageli tavapärase 75%-</w:t>
      </w:r>
      <w:proofErr w:type="spellStart"/>
      <w:r w:rsidRPr="002D466D">
        <w:rPr>
          <w:rFonts w:ascii="Times New Roman" w:hAnsi="Times New Roman"/>
          <w:sz w:val="24"/>
        </w:rPr>
        <w:t>lise</w:t>
      </w:r>
      <w:proofErr w:type="spellEnd"/>
      <w:r w:rsidRPr="002D466D">
        <w:rPr>
          <w:rFonts w:ascii="Times New Roman" w:hAnsi="Times New Roman"/>
          <w:sz w:val="24"/>
        </w:rPr>
        <w:t xml:space="preserve"> ravimite soodusmääraga krooniliste haiguste ravimid patsientidele raskesti kättesaadavaks. See on tinginud vajaduse teha haiguste loetelus ravim</w:t>
      </w:r>
      <w:r>
        <w:rPr>
          <w:rFonts w:ascii="Times New Roman" w:hAnsi="Times New Roman"/>
          <w:sz w:val="24"/>
        </w:rPr>
        <w:t>i</w:t>
      </w:r>
      <w:r w:rsidRPr="002D466D">
        <w:rPr>
          <w:rFonts w:ascii="Times New Roman" w:hAnsi="Times New Roman"/>
          <w:sz w:val="24"/>
        </w:rPr>
        <w:t>klassi</w:t>
      </w:r>
      <w:r>
        <w:rPr>
          <w:rFonts w:ascii="Times New Roman" w:hAnsi="Times New Roman"/>
          <w:sz w:val="24"/>
        </w:rPr>
        <w:t>põhiselt</w:t>
      </w:r>
      <w:r w:rsidRPr="002D466D">
        <w:rPr>
          <w:rFonts w:ascii="Times New Roman" w:hAnsi="Times New Roman"/>
          <w:sz w:val="24"/>
        </w:rPr>
        <w:t xml:space="preserve"> erandeid. Näiteks psoriaasi, </w:t>
      </w:r>
      <w:proofErr w:type="spellStart"/>
      <w:r w:rsidRPr="002D466D">
        <w:rPr>
          <w:rFonts w:ascii="Times New Roman" w:hAnsi="Times New Roman"/>
          <w:sz w:val="24"/>
        </w:rPr>
        <w:t>psoriaatrilise</w:t>
      </w:r>
      <w:proofErr w:type="spellEnd"/>
      <w:r w:rsidRPr="002D466D">
        <w:rPr>
          <w:rFonts w:ascii="Times New Roman" w:hAnsi="Times New Roman"/>
          <w:sz w:val="24"/>
        </w:rPr>
        <w:t xml:space="preserve"> </w:t>
      </w:r>
      <w:proofErr w:type="spellStart"/>
      <w:r w:rsidRPr="002D466D">
        <w:rPr>
          <w:rFonts w:ascii="Times New Roman" w:hAnsi="Times New Roman"/>
          <w:sz w:val="24"/>
        </w:rPr>
        <w:t>artropaatia</w:t>
      </w:r>
      <w:proofErr w:type="spellEnd"/>
      <w:r w:rsidRPr="002D466D">
        <w:rPr>
          <w:rFonts w:ascii="Times New Roman" w:hAnsi="Times New Roman"/>
          <w:sz w:val="24"/>
        </w:rPr>
        <w:t xml:space="preserve">, astma ja kroonilise </w:t>
      </w:r>
      <w:proofErr w:type="spellStart"/>
      <w:r w:rsidRPr="002D466D">
        <w:rPr>
          <w:rFonts w:ascii="Times New Roman" w:hAnsi="Times New Roman"/>
          <w:sz w:val="24"/>
        </w:rPr>
        <w:t>sinusiidi</w:t>
      </w:r>
      <w:proofErr w:type="spellEnd"/>
      <w:r w:rsidRPr="002D466D">
        <w:rPr>
          <w:rFonts w:ascii="Times New Roman" w:hAnsi="Times New Roman"/>
          <w:sz w:val="24"/>
        </w:rPr>
        <w:t xml:space="preserve"> korral on tehtud erisus bioloogiliste ravimite puhul. Kui tavapäraselt rahastatakse nende haiguste ravimeid 75%-</w:t>
      </w:r>
      <w:proofErr w:type="spellStart"/>
      <w:r w:rsidRPr="002D466D">
        <w:rPr>
          <w:rFonts w:ascii="Times New Roman" w:hAnsi="Times New Roman"/>
          <w:sz w:val="24"/>
        </w:rPr>
        <w:t>lise</w:t>
      </w:r>
      <w:proofErr w:type="spellEnd"/>
      <w:r w:rsidRPr="002D466D">
        <w:rPr>
          <w:rFonts w:ascii="Times New Roman" w:hAnsi="Times New Roman"/>
          <w:sz w:val="24"/>
        </w:rPr>
        <w:t xml:space="preserve"> soodusmääraga, on bioloogiline ravi oluliselt kallim ja haiguse progresseerudes raskemasse staadiumisse hädavajalik. Seetõttu rahastatakse bioloogilisi ravimeid nende diagnooside korral 100%-</w:t>
      </w:r>
      <w:proofErr w:type="spellStart"/>
      <w:r w:rsidRPr="002D466D">
        <w:rPr>
          <w:rFonts w:ascii="Times New Roman" w:hAnsi="Times New Roman"/>
          <w:sz w:val="24"/>
        </w:rPr>
        <w:t>lise</w:t>
      </w:r>
      <w:proofErr w:type="spellEnd"/>
      <w:r w:rsidRPr="002D466D">
        <w:rPr>
          <w:rFonts w:ascii="Times New Roman" w:hAnsi="Times New Roman"/>
          <w:sz w:val="24"/>
        </w:rPr>
        <w:t xml:space="preserve"> soodusmääraga. </w:t>
      </w:r>
    </w:p>
    <w:p w:rsidRPr="002D466D" w:rsidR="00D13216" w:rsidP="00D13216" w:rsidRDefault="00D13216" w14:paraId="34D36353" w14:textId="77777777">
      <w:pPr>
        <w:rPr>
          <w:rFonts w:ascii="Times New Roman" w:hAnsi="Times New Roman"/>
          <w:sz w:val="24"/>
        </w:rPr>
      </w:pPr>
    </w:p>
    <w:p w:rsidRPr="002D466D" w:rsidR="00D13216" w:rsidP="00D13216" w:rsidRDefault="00D13216" w14:paraId="2C9638E7" w14:textId="77777777">
      <w:pPr>
        <w:rPr>
          <w:rFonts w:ascii="Times New Roman" w:hAnsi="Times New Roman"/>
          <w:sz w:val="24"/>
        </w:rPr>
      </w:pPr>
      <w:r w:rsidRPr="002D466D">
        <w:rPr>
          <w:rFonts w:ascii="Times New Roman" w:hAnsi="Times New Roman"/>
          <w:sz w:val="24"/>
        </w:rPr>
        <w:t xml:space="preserve">Ravikindlustuse seaduse § 44 lõike 5 kohaselt lähtutakse haiguste loetelu kehtestamisel haiguse raskusest ja eluohtlikkusest, haiguse epideemilise leviku võimalikkusest, haigusega kaasneva valu vaigistamise vajadusest ja muudest humaansetest kaalutlustest ning vastavusest ravikindlustuse rahalistele vahenditele jne. Samas puudub ühe kriteeriumina kindlustatud isiku omaosaluse suurus. Kui ravim jääks kõrge omaosaluse </w:t>
      </w:r>
      <w:r>
        <w:rPr>
          <w:rFonts w:ascii="Times New Roman" w:hAnsi="Times New Roman"/>
          <w:sz w:val="24"/>
        </w:rPr>
        <w:t xml:space="preserve">määra </w:t>
      </w:r>
      <w:r w:rsidRPr="002D466D">
        <w:rPr>
          <w:rFonts w:ascii="Times New Roman" w:hAnsi="Times New Roman"/>
          <w:sz w:val="24"/>
        </w:rPr>
        <w:t xml:space="preserve">tõttu patsiendile kättesaamatuks, ei oleks võimalik tagada haiguse ravi või kergendamist. Seega on õigusselguse huvides </w:t>
      </w:r>
      <w:proofErr w:type="spellStart"/>
      <w:r w:rsidRPr="002D466D">
        <w:rPr>
          <w:rFonts w:ascii="Times New Roman" w:hAnsi="Times New Roman"/>
          <w:sz w:val="24"/>
        </w:rPr>
        <w:t>RaKS</w:t>
      </w:r>
      <w:proofErr w:type="spellEnd"/>
      <w:r w:rsidRPr="002D466D">
        <w:rPr>
          <w:rFonts w:ascii="Times New Roman" w:hAnsi="Times New Roman"/>
          <w:sz w:val="24"/>
        </w:rPr>
        <w:t xml:space="preserve"> § 44 lõike 5 sisuline muutmine põhjendatud – ravimi ravimite loetellu kandmisel arvestatakse ka mõju patsientide omaosalusele.</w:t>
      </w:r>
    </w:p>
    <w:p w:rsidRPr="002D466D" w:rsidR="003E2381" w:rsidP="00D13216" w:rsidRDefault="003E2381" w14:paraId="735AEFEC" w14:textId="1A11AFEA">
      <w:pPr>
        <w:rPr>
          <w:rFonts w:ascii="Times New Roman" w:hAnsi="Times New Roman"/>
          <w:sz w:val="24"/>
        </w:rPr>
      </w:pPr>
    </w:p>
    <w:p w:rsidRPr="002D466D" w:rsidR="003E2381" w:rsidP="00AD46F3" w:rsidRDefault="0D45DB0E" w14:paraId="02B32ADF" w14:textId="07A8EE5B">
      <w:pPr>
        <w:rPr>
          <w:rFonts w:ascii="Times New Roman" w:hAnsi="Times New Roman"/>
          <w:b/>
          <w:bCs/>
          <w:sz w:val="24"/>
        </w:rPr>
      </w:pPr>
      <w:r w:rsidRPr="002D466D">
        <w:rPr>
          <w:rFonts w:ascii="Times New Roman" w:hAnsi="Times New Roman"/>
          <w:b/>
          <w:bCs/>
          <w:sz w:val="24"/>
        </w:rPr>
        <w:t>2.3</w:t>
      </w:r>
      <w:r w:rsidR="00D13216">
        <w:rPr>
          <w:rFonts w:ascii="Times New Roman" w:hAnsi="Times New Roman"/>
          <w:b/>
          <w:bCs/>
          <w:sz w:val="24"/>
        </w:rPr>
        <w:t>.</w:t>
      </w:r>
      <w:r w:rsidRPr="002D466D" w:rsidR="006B149A">
        <w:tab/>
      </w:r>
      <w:proofErr w:type="spellStart"/>
      <w:r w:rsidRPr="002D466D" w:rsidR="762A9084">
        <w:rPr>
          <w:rFonts w:ascii="Times New Roman" w:hAnsi="Times New Roman"/>
          <w:b/>
          <w:bCs/>
          <w:sz w:val="24"/>
        </w:rPr>
        <w:t>Ekstemporaalsed</w:t>
      </w:r>
      <w:proofErr w:type="spellEnd"/>
      <w:r w:rsidRPr="002D466D" w:rsidR="762A9084">
        <w:rPr>
          <w:rFonts w:ascii="Times New Roman" w:hAnsi="Times New Roman"/>
          <w:b/>
          <w:bCs/>
          <w:sz w:val="24"/>
        </w:rPr>
        <w:t xml:space="preserve"> ravimid</w:t>
      </w:r>
    </w:p>
    <w:p w:rsidRPr="002D466D" w:rsidR="003E2381" w:rsidP="00AD46F3" w:rsidRDefault="003E2381" w14:paraId="2E80637C" w14:textId="77777777">
      <w:pPr>
        <w:rPr>
          <w:rFonts w:ascii="Times New Roman" w:hAnsi="Times New Roman"/>
          <w:b/>
          <w:bCs/>
          <w:sz w:val="24"/>
        </w:rPr>
      </w:pPr>
    </w:p>
    <w:p w:rsidRPr="002D466D" w:rsidR="003E2381" w:rsidP="00AD46F3" w:rsidRDefault="0D45DB0E" w14:paraId="0E7567EA" w14:textId="6F2B95A7">
      <w:pPr>
        <w:rPr>
          <w:rFonts w:ascii="Times New Roman" w:hAnsi="Times New Roman"/>
          <w:b/>
          <w:bCs/>
          <w:sz w:val="24"/>
        </w:rPr>
      </w:pPr>
      <w:r w:rsidRPr="002D466D">
        <w:rPr>
          <w:rFonts w:ascii="Times New Roman" w:hAnsi="Times New Roman"/>
          <w:b/>
          <w:bCs/>
          <w:sz w:val="24"/>
        </w:rPr>
        <w:t>2.3.1</w:t>
      </w:r>
      <w:r w:rsidRPr="002D466D" w:rsidR="0004179D">
        <w:rPr>
          <w:rFonts w:ascii="Times New Roman" w:hAnsi="Times New Roman"/>
          <w:b/>
          <w:bCs/>
          <w:sz w:val="24"/>
        </w:rPr>
        <w:t>.</w:t>
      </w:r>
      <w:r w:rsidRPr="002D466D" w:rsidR="006B149A">
        <w:tab/>
      </w:r>
      <w:proofErr w:type="spellStart"/>
      <w:r w:rsidRPr="002D466D" w:rsidR="762A9084">
        <w:rPr>
          <w:rFonts w:ascii="Times New Roman" w:hAnsi="Times New Roman"/>
          <w:b/>
          <w:bCs/>
          <w:sz w:val="24"/>
        </w:rPr>
        <w:t>Ekstemporaalsete</w:t>
      </w:r>
      <w:proofErr w:type="spellEnd"/>
      <w:r w:rsidRPr="002D466D" w:rsidR="762A9084">
        <w:rPr>
          <w:rFonts w:ascii="Times New Roman" w:hAnsi="Times New Roman"/>
          <w:b/>
          <w:bCs/>
          <w:sz w:val="24"/>
        </w:rPr>
        <w:t xml:space="preserve"> ravimite kulud</w:t>
      </w:r>
    </w:p>
    <w:p w:rsidRPr="002D466D" w:rsidR="003E2381" w:rsidP="00AD46F3" w:rsidRDefault="003E2381" w14:paraId="49203AA6" w14:textId="77777777">
      <w:pPr>
        <w:rPr>
          <w:rFonts w:ascii="Times New Roman" w:hAnsi="Times New Roman"/>
          <w:b/>
          <w:bCs/>
          <w:sz w:val="24"/>
        </w:rPr>
      </w:pPr>
    </w:p>
    <w:p w:rsidRPr="002D466D" w:rsidR="003E2381" w:rsidP="00AD46F3" w:rsidRDefault="762A9084" w14:paraId="7476C672" w14:textId="24CBA331">
      <w:pPr>
        <w:rPr>
          <w:rFonts w:ascii="Times New Roman" w:hAnsi="Times New Roman"/>
          <w:sz w:val="24"/>
        </w:rPr>
      </w:pPr>
      <w:r w:rsidRPr="002D466D">
        <w:rPr>
          <w:rFonts w:ascii="Times New Roman" w:hAnsi="Times New Roman"/>
          <w:sz w:val="24"/>
        </w:rPr>
        <w:t xml:space="preserve">Tervisekassal puudub õigus üle võtta </w:t>
      </w:r>
      <w:proofErr w:type="spellStart"/>
      <w:r w:rsidRPr="002D466D">
        <w:rPr>
          <w:rFonts w:ascii="Times New Roman" w:hAnsi="Times New Roman"/>
          <w:sz w:val="24"/>
        </w:rPr>
        <w:t>ekstemporaalsete</w:t>
      </w:r>
      <w:proofErr w:type="spellEnd"/>
      <w:r w:rsidRPr="002D466D">
        <w:rPr>
          <w:rFonts w:ascii="Times New Roman" w:hAnsi="Times New Roman"/>
          <w:sz w:val="24"/>
        </w:rPr>
        <w:t xml:space="preserve"> ravimitega seotud kulusid ja kogu ravimi maksumus tuleb patsiendil endal tasuda. See võib kallimate ravimvormide korral kujutada patsiendi või tema lähedaste jaoks märkimisväärset rahalist väljaminekut. </w:t>
      </w:r>
      <w:r w:rsidRPr="002D466D" w:rsidR="00F54F58">
        <w:rPr>
          <w:rFonts w:ascii="Times New Roman" w:hAnsi="Times New Roman"/>
          <w:sz w:val="24"/>
        </w:rPr>
        <w:t>Apteegis valmistatavaid ravimeid kasutatakse peamiselt siis, kui patsient ei saa tööstuslikult valmistatud alternatiivi manustada</w:t>
      </w:r>
      <w:r w:rsidRPr="002D466D" w:rsidR="00B40C11">
        <w:rPr>
          <w:rFonts w:ascii="Times New Roman" w:hAnsi="Times New Roman"/>
          <w:sz w:val="24"/>
        </w:rPr>
        <w:t xml:space="preserve"> (nt lastele ja neelamisraskustega (nt insuldijärgse tüsistusena) patsientidele valmistatud </w:t>
      </w:r>
      <w:proofErr w:type="spellStart"/>
      <w:r w:rsidRPr="002D466D" w:rsidR="00B40C11">
        <w:rPr>
          <w:rFonts w:ascii="Times New Roman" w:hAnsi="Times New Roman"/>
          <w:sz w:val="24"/>
        </w:rPr>
        <w:t>ekstemporaalsed</w:t>
      </w:r>
      <w:proofErr w:type="spellEnd"/>
      <w:r w:rsidRPr="002D466D" w:rsidR="00B40C11">
        <w:rPr>
          <w:rFonts w:ascii="Times New Roman" w:hAnsi="Times New Roman"/>
          <w:sz w:val="24"/>
        </w:rPr>
        <w:t xml:space="preserve"> ravimid)</w:t>
      </w:r>
      <w:r w:rsidRPr="002D466D" w:rsidR="00F54F58">
        <w:rPr>
          <w:rStyle w:val="Allmrkuseviide"/>
          <w:rFonts w:ascii="Times New Roman" w:hAnsi="Times New Roman"/>
          <w:sz w:val="24"/>
        </w:rPr>
        <w:footnoteReference w:id="18"/>
      </w:r>
      <w:r w:rsidRPr="002D466D" w:rsidR="00F54F58">
        <w:rPr>
          <w:rFonts w:ascii="Times New Roman" w:hAnsi="Times New Roman"/>
          <w:sz w:val="24"/>
        </w:rPr>
        <w:t xml:space="preserve">, alternatiivid puuduvad (nt tarneraskuste korral) või need on mõnevõrra vähem efektiivsed. </w:t>
      </w:r>
    </w:p>
    <w:p w:rsidRPr="002D466D" w:rsidR="003E2381" w:rsidP="00AD46F3" w:rsidRDefault="003E2381" w14:paraId="0BA802F2" w14:textId="77777777">
      <w:pPr>
        <w:rPr>
          <w:rFonts w:ascii="Times New Roman" w:hAnsi="Times New Roman"/>
          <w:sz w:val="24"/>
        </w:rPr>
      </w:pPr>
    </w:p>
    <w:p w:rsidRPr="002D466D" w:rsidR="003E2381" w:rsidP="00AD46F3" w:rsidRDefault="762A9084" w14:paraId="4785B762" w14:textId="1E92DAB0">
      <w:pPr>
        <w:rPr>
          <w:rFonts w:ascii="Times New Roman" w:hAnsi="Times New Roman"/>
          <w:sz w:val="24"/>
        </w:rPr>
      </w:pPr>
      <w:r w:rsidRPr="002D466D">
        <w:rPr>
          <w:rFonts w:ascii="Times New Roman" w:hAnsi="Times New Roman"/>
          <w:sz w:val="24"/>
        </w:rPr>
        <w:t xml:space="preserve">Tulenevalt </w:t>
      </w:r>
      <w:proofErr w:type="spellStart"/>
      <w:r w:rsidRPr="002D466D">
        <w:rPr>
          <w:rFonts w:ascii="Times New Roman" w:hAnsi="Times New Roman"/>
          <w:sz w:val="24"/>
        </w:rPr>
        <w:t>RavS</w:t>
      </w:r>
      <w:proofErr w:type="spellEnd"/>
      <w:r w:rsidRPr="002D466D">
        <w:rPr>
          <w:rFonts w:ascii="Times New Roman" w:hAnsi="Times New Roman"/>
          <w:sz w:val="24"/>
        </w:rPr>
        <w:t xml:space="preserve"> § 4 lõikest 3 on </w:t>
      </w:r>
      <w:proofErr w:type="spellStart"/>
      <w:r w:rsidRPr="002D466D">
        <w:rPr>
          <w:rFonts w:ascii="Times New Roman" w:hAnsi="Times New Roman"/>
          <w:sz w:val="24"/>
        </w:rPr>
        <w:t>ekstemporaalne</w:t>
      </w:r>
      <w:proofErr w:type="spellEnd"/>
      <w:r w:rsidRPr="002D466D">
        <w:rPr>
          <w:rFonts w:ascii="Times New Roman" w:hAnsi="Times New Roman"/>
          <w:sz w:val="24"/>
        </w:rPr>
        <w:t xml:space="preserve"> ravim arstiretsepti või tellimislehe alusel apteegis valmistatud ravim. Need ravimid on pulbrite ja lahuste (sh suspensioonide), aga ka salvide ja kreemide kujul. 2024. aastal valmistati </w:t>
      </w:r>
      <w:r w:rsidRPr="002D466D" w:rsidR="4C4AE6DF">
        <w:rPr>
          <w:rFonts w:ascii="Times New Roman" w:hAnsi="Times New Roman"/>
          <w:sz w:val="24"/>
        </w:rPr>
        <w:t>r</w:t>
      </w:r>
      <w:r w:rsidRPr="002D466D">
        <w:rPr>
          <w:rFonts w:ascii="Times New Roman" w:hAnsi="Times New Roman"/>
          <w:sz w:val="24"/>
        </w:rPr>
        <w:t xml:space="preserve">etseptikeskuse andmetel 28 734 </w:t>
      </w:r>
      <w:proofErr w:type="spellStart"/>
      <w:r w:rsidRPr="002D466D">
        <w:rPr>
          <w:rFonts w:ascii="Times New Roman" w:hAnsi="Times New Roman"/>
          <w:sz w:val="24"/>
        </w:rPr>
        <w:t>ekstemporaalset</w:t>
      </w:r>
      <w:proofErr w:type="spellEnd"/>
      <w:r w:rsidRPr="002D466D">
        <w:rPr>
          <w:rFonts w:ascii="Times New Roman" w:hAnsi="Times New Roman"/>
          <w:sz w:val="24"/>
        </w:rPr>
        <w:t xml:space="preserve"> ravimit 17 512 patsiendile kogusummas </w:t>
      </w:r>
      <w:r w:rsidRPr="002D466D">
        <w:rPr>
          <w:rFonts w:ascii="Times New Roman" w:hAnsi="Times New Roman"/>
          <w:i/>
          <w:iCs/>
          <w:sz w:val="24"/>
        </w:rPr>
        <w:t>ca</w:t>
      </w:r>
      <w:r w:rsidRPr="002D466D">
        <w:rPr>
          <w:rFonts w:ascii="Times New Roman" w:hAnsi="Times New Roman"/>
          <w:sz w:val="24"/>
        </w:rPr>
        <w:t xml:space="preserve"> 220 000 eurot</w:t>
      </w:r>
      <w:r w:rsidRPr="002D466D" w:rsidR="00B96590">
        <w:rPr>
          <w:rFonts w:ascii="Times New Roman" w:hAnsi="Times New Roman"/>
          <w:sz w:val="24"/>
        </w:rPr>
        <w:t>.</w:t>
      </w:r>
      <w:r w:rsidRPr="002D466D">
        <w:rPr>
          <w:rFonts w:ascii="Times New Roman" w:hAnsi="Times New Roman"/>
          <w:sz w:val="24"/>
        </w:rPr>
        <w:t xml:space="preserve"> </w:t>
      </w:r>
      <w:r w:rsidRPr="002D466D" w:rsidR="3510A1B5">
        <w:rPr>
          <w:rFonts w:ascii="Times New Roman" w:hAnsi="Times New Roman"/>
          <w:sz w:val="24"/>
        </w:rPr>
        <w:t xml:space="preserve">Apteegis ravimi valmistamiseks välja kirjutatud </w:t>
      </w:r>
      <w:proofErr w:type="spellStart"/>
      <w:r w:rsidRPr="002D466D" w:rsidR="3510A1B5">
        <w:rPr>
          <w:rFonts w:ascii="Times New Roman" w:hAnsi="Times New Roman"/>
          <w:sz w:val="24"/>
        </w:rPr>
        <w:t>ekstemporaalsete</w:t>
      </w:r>
      <w:proofErr w:type="spellEnd"/>
      <w:r w:rsidRPr="002D466D" w:rsidR="3510A1B5">
        <w:rPr>
          <w:rFonts w:ascii="Times New Roman" w:hAnsi="Times New Roman"/>
          <w:sz w:val="24"/>
        </w:rPr>
        <w:t xml:space="preserve"> ravimite retseptide asemel kirjutatakse </w:t>
      </w:r>
      <w:r w:rsidRPr="002D466D" w:rsidR="6A8B6E58">
        <w:rPr>
          <w:rFonts w:ascii="Times New Roman" w:hAnsi="Times New Roman"/>
          <w:sz w:val="24"/>
        </w:rPr>
        <w:t xml:space="preserve">osaliselt </w:t>
      </w:r>
      <w:r w:rsidRPr="002D466D" w:rsidR="3510A1B5">
        <w:rPr>
          <w:rFonts w:ascii="Times New Roman" w:hAnsi="Times New Roman"/>
          <w:sz w:val="24"/>
        </w:rPr>
        <w:t xml:space="preserve">ka soodusravimi retsepte, kuna mõnikord kirjutatakse ravimi põhitoimeaine, mis on kantud soodusravimite loetellu, soodusravimi </w:t>
      </w:r>
      <w:r w:rsidRPr="002D466D" w:rsidR="3510A1B5">
        <w:rPr>
          <w:rFonts w:ascii="Times New Roman" w:hAnsi="Times New Roman"/>
          <w:sz w:val="24"/>
        </w:rPr>
        <w:lastRenderedPageBreak/>
        <w:t xml:space="preserve">retseptiga ning sellele rakendub Tervisekassa soodustus. Sellistele retseptidele kantakse vabateksti väljale arsti selgitus </w:t>
      </w:r>
      <w:r w:rsidRPr="002D466D" w:rsidR="775D41FE">
        <w:rPr>
          <w:rFonts w:ascii="Times New Roman" w:hAnsi="Times New Roman"/>
          <w:sz w:val="24"/>
        </w:rPr>
        <w:t xml:space="preserve">ravimi </w:t>
      </w:r>
      <w:r w:rsidRPr="002D466D" w:rsidR="3510A1B5">
        <w:rPr>
          <w:rFonts w:ascii="Times New Roman" w:hAnsi="Times New Roman"/>
          <w:sz w:val="24"/>
        </w:rPr>
        <w:t>valmistamiseks.</w:t>
      </w:r>
      <w:r w:rsidRPr="002D466D" w:rsidR="775D41FE">
        <w:rPr>
          <w:rFonts w:ascii="Times New Roman" w:hAnsi="Times New Roman"/>
          <w:sz w:val="24"/>
        </w:rPr>
        <w:t xml:space="preserve"> Kuna info </w:t>
      </w:r>
      <w:proofErr w:type="spellStart"/>
      <w:r w:rsidRPr="002D466D" w:rsidR="775D41FE">
        <w:rPr>
          <w:rFonts w:ascii="Times New Roman" w:hAnsi="Times New Roman"/>
          <w:sz w:val="24"/>
        </w:rPr>
        <w:t>ekstemporaalse</w:t>
      </w:r>
      <w:proofErr w:type="spellEnd"/>
      <w:r w:rsidRPr="002D466D" w:rsidR="775D41FE">
        <w:rPr>
          <w:rFonts w:ascii="Times New Roman" w:hAnsi="Times New Roman"/>
          <w:sz w:val="24"/>
        </w:rPr>
        <w:t xml:space="preserve"> retsepti valmistamise kohta on vabateksti väljal, ei ole selliste retseptide hulka võimalik täpselt kindlaks määrata</w:t>
      </w:r>
      <w:r w:rsidRPr="002D466D" w:rsidR="00B40C11">
        <w:rPr>
          <w:rFonts w:ascii="Times New Roman" w:hAnsi="Times New Roman"/>
          <w:sz w:val="24"/>
        </w:rPr>
        <w:t xml:space="preserve">. </w:t>
      </w:r>
      <w:r w:rsidRPr="002D466D">
        <w:rPr>
          <w:rFonts w:ascii="Times New Roman" w:hAnsi="Times New Roman"/>
          <w:sz w:val="24"/>
        </w:rPr>
        <w:t>Kuigi kõikidest ravimiretseptidest moodust</w:t>
      </w:r>
      <w:r w:rsidRPr="002D466D" w:rsidR="5A2F44BD">
        <w:rPr>
          <w:rFonts w:ascii="Times New Roman" w:hAnsi="Times New Roman"/>
          <w:sz w:val="24"/>
        </w:rPr>
        <w:t>a</w:t>
      </w:r>
      <w:r w:rsidRPr="002D466D">
        <w:rPr>
          <w:rFonts w:ascii="Times New Roman" w:hAnsi="Times New Roman"/>
          <w:sz w:val="24"/>
        </w:rPr>
        <w:t xml:space="preserve">vad </w:t>
      </w:r>
      <w:proofErr w:type="spellStart"/>
      <w:r w:rsidRPr="002D466D">
        <w:rPr>
          <w:rFonts w:ascii="Times New Roman" w:hAnsi="Times New Roman"/>
          <w:sz w:val="24"/>
        </w:rPr>
        <w:t>ekstemporaalsed</w:t>
      </w:r>
      <w:proofErr w:type="spellEnd"/>
      <w:r w:rsidRPr="002D466D">
        <w:rPr>
          <w:rFonts w:ascii="Times New Roman" w:hAnsi="Times New Roman"/>
          <w:sz w:val="24"/>
        </w:rPr>
        <w:t xml:space="preserve"> retseptid väga väikese osa (0,22%), on need teatud patsientidele ainsaks ravivõimaluseks. </w:t>
      </w:r>
    </w:p>
    <w:p w:rsidRPr="002D466D" w:rsidR="00816656" w:rsidP="00AD46F3" w:rsidRDefault="00816656" w14:paraId="1AC07B38" w14:textId="77777777">
      <w:pPr>
        <w:rPr>
          <w:rFonts w:ascii="Times New Roman" w:hAnsi="Times New Roman"/>
          <w:sz w:val="24"/>
        </w:rPr>
      </w:pPr>
    </w:p>
    <w:p w:rsidRPr="002D466D" w:rsidR="00CF4701" w:rsidP="00CF4701" w:rsidRDefault="00CF4701" w14:paraId="4586948E" w14:textId="77777777">
      <w:pPr>
        <w:rPr>
          <w:rFonts w:ascii="Times New Roman" w:hAnsi="Times New Roman"/>
          <w:sz w:val="24"/>
        </w:rPr>
      </w:pPr>
      <w:r w:rsidRPr="002D466D">
        <w:rPr>
          <w:rFonts w:ascii="Times New Roman" w:hAnsi="Times New Roman"/>
          <w:sz w:val="24"/>
        </w:rPr>
        <w:t>Ravimeid, mida suspensiooni kujul valmistatakse, kasutatakse erinevate krooniliste haiguste, näiteks epilepsia (</w:t>
      </w:r>
      <w:proofErr w:type="spellStart"/>
      <w:r w:rsidRPr="002D466D">
        <w:rPr>
          <w:rFonts w:ascii="Times New Roman" w:hAnsi="Times New Roman"/>
          <w:sz w:val="24"/>
        </w:rPr>
        <w:t>levetiratsetaam</w:t>
      </w:r>
      <w:proofErr w:type="spellEnd"/>
      <w:r w:rsidRPr="002D466D">
        <w:rPr>
          <w:rFonts w:ascii="Times New Roman" w:hAnsi="Times New Roman"/>
          <w:sz w:val="24"/>
        </w:rPr>
        <w:t>), hüpertensiooni (</w:t>
      </w:r>
      <w:proofErr w:type="spellStart"/>
      <w:r w:rsidRPr="002D466D">
        <w:rPr>
          <w:rFonts w:ascii="Times New Roman" w:hAnsi="Times New Roman"/>
          <w:sz w:val="24"/>
        </w:rPr>
        <w:t>propranolool</w:t>
      </w:r>
      <w:proofErr w:type="spellEnd"/>
      <w:r w:rsidRPr="002D466D">
        <w:rPr>
          <w:rFonts w:ascii="Times New Roman" w:hAnsi="Times New Roman"/>
          <w:sz w:val="24"/>
        </w:rPr>
        <w:t xml:space="preserve">, </w:t>
      </w:r>
      <w:proofErr w:type="spellStart"/>
      <w:r w:rsidRPr="002D466D">
        <w:rPr>
          <w:rFonts w:ascii="Times New Roman" w:hAnsi="Times New Roman"/>
          <w:sz w:val="24"/>
        </w:rPr>
        <w:t>labetalool</w:t>
      </w:r>
      <w:proofErr w:type="spellEnd"/>
      <w:r w:rsidRPr="002D466D">
        <w:rPr>
          <w:rFonts w:ascii="Times New Roman" w:hAnsi="Times New Roman"/>
          <w:sz w:val="24"/>
        </w:rPr>
        <w:t xml:space="preserve">, </w:t>
      </w:r>
      <w:proofErr w:type="spellStart"/>
      <w:r w:rsidRPr="002D466D">
        <w:rPr>
          <w:rFonts w:ascii="Times New Roman" w:hAnsi="Times New Roman"/>
          <w:sz w:val="24"/>
        </w:rPr>
        <w:t>amlodipiin</w:t>
      </w:r>
      <w:proofErr w:type="spellEnd"/>
      <w:r w:rsidRPr="002D466D">
        <w:rPr>
          <w:rFonts w:ascii="Times New Roman" w:hAnsi="Times New Roman"/>
          <w:sz w:val="24"/>
        </w:rPr>
        <w:t>), tahhükardia (</w:t>
      </w:r>
      <w:proofErr w:type="spellStart"/>
      <w:r w:rsidRPr="002D466D">
        <w:rPr>
          <w:rFonts w:ascii="Times New Roman" w:hAnsi="Times New Roman"/>
          <w:sz w:val="24"/>
        </w:rPr>
        <w:t>propranolool</w:t>
      </w:r>
      <w:proofErr w:type="spellEnd"/>
      <w:r w:rsidRPr="002D466D">
        <w:rPr>
          <w:rFonts w:ascii="Times New Roman" w:hAnsi="Times New Roman"/>
          <w:sz w:val="24"/>
        </w:rPr>
        <w:t xml:space="preserve">, prednisoloon, </w:t>
      </w:r>
      <w:proofErr w:type="spellStart"/>
      <w:r w:rsidRPr="002D466D">
        <w:rPr>
          <w:rFonts w:ascii="Times New Roman" w:hAnsi="Times New Roman"/>
          <w:sz w:val="24"/>
        </w:rPr>
        <w:t>flekainiid</w:t>
      </w:r>
      <w:proofErr w:type="spellEnd"/>
      <w:r w:rsidRPr="002D466D">
        <w:rPr>
          <w:rFonts w:ascii="Times New Roman" w:hAnsi="Times New Roman"/>
          <w:sz w:val="24"/>
        </w:rPr>
        <w:t xml:space="preserve">) </w:t>
      </w:r>
      <w:r>
        <w:rPr>
          <w:rFonts w:ascii="Times New Roman" w:hAnsi="Times New Roman"/>
          <w:sz w:val="24"/>
        </w:rPr>
        <w:t>ja</w:t>
      </w:r>
      <w:r w:rsidRPr="002D466D">
        <w:rPr>
          <w:rFonts w:ascii="Times New Roman" w:hAnsi="Times New Roman"/>
          <w:sz w:val="24"/>
        </w:rPr>
        <w:t xml:space="preserve"> südamepuudulikkuse (</w:t>
      </w:r>
      <w:proofErr w:type="spellStart"/>
      <w:r w:rsidRPr="002D466D">
        <w:rPr>
          <w:rFonts w:ascii="Times New Roman" w:hAnsi="Times New Roman"/>
          <w:sz w:val="24"/>
        </w:rPr>
        <w:t>spironolaktoon</w:t>
      </w:r>
      <w:proofErr w:type="spellEnd"/>
      <w:r w:rsidRPr="002D466D">
        <w:rPr>
          <w:rFonts w:ascii="Times New Roman" w:hAnsi="Times New Roman"/>
          <w:sz w:val="24"/>
        </w:rPr>
        <w:t xml:space="preserve">, </w:t>
      </w:r>
      <w:proofErr w:type="spellStart"/>
      <w:r w:rsidRPr="002D466D">
        <w:rPr>
          <w:rFonts w:ascii="Times New Roman" w:hAnsi="Times New Roman"/>
          <w:sz w:val="24"/>
        </w:rPr>
        <w:t>furosemiidi</w:t>
      </w:r>
      <w:proofErr w:type="spellEnd"/>
      <w:r w:rsidRPr="002D466D">
        <w:rPr>
          <w:rFonts w:ascii="Times New Roman" w:hAnsi="Times New Roman"/>
          <w:sz w:val="24"/>
        </w:rPr>
        <w:t xml:space="preserve">, </w:t>
      </w:r>
      <w:proofErr w:type="spellStart"/>
      <w:r w:rsidRPr="002D466D">
        <w:rPr>
          <w:rFonts w:ascii="Times New Roman" w:hAnsi="Times New Roman"/>
          <w:sz w:val="24"/>
        </w:rPr>
        <w:t>hüdroklorotiasiidi</w:t>
      </w:r>
      <w:proofErr w:type="spellEnd"/>
      <w:r w:rsidRPr="002D466D">
        <w:rPr>
          <w:rFonts w:ascii="Times New Roman" w:hAnsi="Times New Roman"/>
          <w:sz w:val="24"/>
        </w:rPr>
        <w:t>) korral. Suspensioonialuse</w:t>
      </w:r>
      <w:r w:rsidRPr="002D466D">
        <w:rPr>
          <w:rStyle w:val="Allmrkuseviide"/>
          <w:rFonts w:ascii="Times New Roman" w:hAnsi="Times New Roman"/>
          <w:sz w:val="24"/>
        </w:rPr>
        <w:footnoteReference w:id="19"/>
      </w:r>
      <w:r w:rsidRPr="002D466D">
        <w:rPr>
          <w:rFonts w:ascii="Times New Roman" w:hAnsi="Times New Roman"/>
          <w:sz w:val="24"/>
        </w:rPr>
        <w:t xml:space="preserve"> kõrge hinna tõttu on suspensioonid kallima hinnaklassiga </w:t>
      </w:r>
      <w:proofErr w:type="spellStart"/>
      <w:r w:rsidRPr="002D466D">
        <w:rPr>
          <w:rFonts w:ascii="Times New Roman" w:hAnsi="Times New Roman"/>
          <w:sz w:val="24"/>
        </w:rPr>
        <w:t>ekstemporaalsed</w:t>
      </w:r>
      <w:proofErr w:type="spellEnd"/>
      <w:r w:rsidRPr="002D466D">
        <w:rPr>
          <w:rFonts w:ascii="Times New Roman" w:hAnsi="Times New Roman"/>
          <w:sz w:val="24"/>
        </w:rPr>
        <w:t xml:space="preserve"> ravimid (keskmiselt maksab enim kasutatav 500 ml suspensioonialus apteekide hinnakirja</w:t>
      </w:r>
      <w:r w:rsidRPr="002D466D">
        <w:rPr>
          <w:rStyle w:val="Allmrkuseviide"/>
          <w:rFonts w:ascii="Times New Roman" w:hAnsi="Times New Roman"/>
          <w:sz w:val="24"/>
        </w:rPr>
        <w:footnoteReference w:id="20"/>
      </w:r>
      <w:r w:rsidRPr="002D466D">
        <w:rPr>
          <w:rFonts w:ascii="Times New Roman" w:hAnsi="Times New Roman"/>
          <w:sz w:val="24"/>
        </w:rPr>
        <w:t xml:space="preserve"> andmetel </w:t>
      </w:r>
      <w:r>
        <w:rPr>
          <w:rFonts w:ascii="Times New Roman" w:hAnsi="Times New Roman"/>
          <w:sz w:val="24"/>
        </w:rPr>
        <w:t>70</w:t>
      </w:r>
      <w:r w:rsidRPr="002D466D">
        <w:rPr>
          <w:rFonts w:ascii="Times New Roman" w:hAnsi="Times New Roman"/>
          <w:sz w:val="24"/>
        </w:rPr>
        <w:t xml:space="preserve">–90 eurot, mis teeb ühe 100 ml ravimi hinnaks omakorda </w:t>
      </w:r>
      <w:r w:rsidRPr="002D466D">
        <w:rPr>
          <w:rFonts w:ascii="Times New Roman" w:hAnsi="Times New Roman"/>
          <w:i/>
          <w:iCs/>
          <w:sz w:val="24"/>
        </w:rPr>
        <w:t>ca</w:t>
      </w:r>
      <w:r w:rsidRPr="002D466D">
        <w:rPr>
          <w:rFonts w:ascii="Times New Roman" w:hAnsi="Times New Roman"/>
          <w:sz w:val="24"/>
        </w:rPr>
        <w:t xml:space="preserve"> 20 eurot). Kuna tegu on krooniliste haigetega, vajab patsient aastas mitut retsepti, millele võib olla kirjutatud erinev ravimikogus. See teeb kokkuvõttes ravi patsiendi jaoks kalliks. Patsientide kõrgest omaosaluse</w:t>
      </w:r>
      <w:r>
        <w:rPr>
          <w:rFonts w:ascii="Times New Roman" w:hAnsi="Times New Roman"/>
          <w:sz w:val="24"/>
        </w:rPr>
        <w:t xml:space="preserve"> määra</w:t>
      </w:r>
      <w:r w:rsidRPr="002D466D">
        <w:rPr>
          <w:rFonts w:ascii="Times New Roman" w:hAnsi="Times New Roman"/>
          <w:sz w:val="24"/>
        </w:rPr>
        <w:t>st tulenevalt kasutatakse suspensioone pigem väikeses mahus, kuigi need on võrreldes pulbritega kaasaegsemaks raviviisiks</w:t>
      </w:r>
      <w:r>
        <w:rPr>
          <w:rFonts w:ascii="Times New Roman" w:hAnsi="Times New Roman"/>
          <w:sz w:val="24"/>
        </w:rPr>
        <w:t>,</w:t>
      </w:r>
      <w:r w:rsidRPr="002D466D">
        <w:rPr>
          <w:rFonts w:ascii="Times New Roman" w:hAnsi="Times New Roman"/>
          <w:sz w:val="24"/>
        </w:rPr>
        <w:t xml:space="preserve"> võimaldades patsiendile ka täpsemat annustamist.</w:t>
      </w:r>
    </w:p>
    <w:p w:rsidRPr="002D466D" w:rsidR="00CF4701" w:rsidP="00CF4701" w:rsidRDefault="00CF4701" w14:paraId="56FDF4A2" w14:textId="77777777">
      <w:pPr>
        <w:rPr>
          <w:rFonts w:ascii="Times New Roman" w:hAnsi="Times New Roman"/>
          <w:sz w:val="24"/>
        </w:rPr>
      </w:pPr>
    </w:p>
    <w:p w:rsidRPr="002D466D" w:rsidR="00CF4701" w:rsidP="00CF4701" w:rsidRDefault="00CF4701" w14:paraId="679EDE04" w14:textId="77777777">
      <w:pPr>
        <w:rPr>
          <w:rFonts w:ascii="Times New Roman" w:hAnsi="Times New Roman"/>
          <w:color w:val="000000" w:themeColor="text1"/>
          <w:sz w:val="24"/>
        </w:rPr>
      </w:pPr>
      <w:r>
        <w:rPr>
          <w:rFonts w:ascii="Times New Roman" w:hAnsi="Times New Roman"/>
          <w:sz w:val="24"/>
        </w:rPr>
        <w:t>Lisaks s</w:t>
      </w:r>
      <w:r w:rsidRPr="002D466D">
        <w:rPr>
          <w:rFonts w:ascii="Times New Roman" w:hAnsi="Times New Roman"/>
          <w:sz w:val="24"/>
        </w:rPr>
        <w:t>uspensioonidele ja pulbritele valmistatakse apteekides ka erinevaid salve ja kreeme</w:t>
      </w:r>
      <w:r>
        <w:rPr>
          <w:rFonts w:ascii="Times New Roman" w:hAnsi="Times New Roman"/>
          <w:sz w:val="24"/>
        </w:rPr>
        <w:t>, näiteks</w:t>
      </w:r>
      <w:r w:rsidRPr="002D466D">
        <w:rPr>
          <w:rFonts w:ascii="Times New Roman" w:hAnsi="Times New Roman"/>
          <w:sz w:val="24"/>
        </w:rPr>
        <w:t xml:space="preserve"> </w:t>
      </w:r>
      <w:proofErr w:type="spellStart"/>
      <w:r w:rsidRPr="002D466D">
        <w:rPr>
          <w:rFonts w:ascii="Times New Roman" w:hAnsi="Times New Roman"/>
          <w:sz w:val="24"/>
        </w:rPr>
        <w:t>Seppo</w:t>
      </w:r>
      <w:proofErr w:type="spellEnd"/>
      <w:r w:rsidRPr="002D466D">
        <w:rPr>
          <w:rFonts w:ascii="Times New Roman" w:hAnsi="Times New Roman"/>
          <w:sz w:val="24"/>
        </w:rPr>
        <w:t xml:space="preserve"> salvid nahapõletuste lokaalseks raviks, väävlisalvid sügeliste raviks, </w:t>
      </w:r>
      <w:proofErr w:type="spellStart"/>
      <w:r w:rsidRPr="002D466D">
        <w:rPr>
          <w:rFonts w:ascii="Times New Roman" w:hAnsi="Times New Roman"/>
          <w:sz w:val="24"/>
        </w:rPr>
        <w:t>diltiaseemikreem</w:t>
      </w:r>
      <w:proofErr w:type="spellEnd"/>
      <w:r w:rsidRPr="002D466D">
        <w:rPr>
          <w:rFonts w:ascii="Times New Roman" w:hAnsi="Times New Roman"/>
          <w:sz w:val="24"/>
        </w:rPr>
        <w:t xml:space="preserve"> hemorroidide raviks. </w:t>
      </w:r>
      <w:r w:rsidRPr="002D466D">
        <w:rPr>
          <w:rFonts w:ascii="Times New Roman" w:hAnsi="Times New Roman"/>
          <w:color w:val="000000" w:themeColor="text1"/>
          <w:sz w:val="24"/>
        </w:rPr>
        <w:t xml:space="preserve">Samuti kasutatakse teatud juhtudel raviks sees- ja välispidiseid lahuseid, </w:t>
      </w:r>
      <w:proofErr w:type="spellStart"/>
      <w:r w:rsidRPr="002D466D">
        <w:rPr>
          <w:rFonts w:ascii="Times New Roman" w:hAnsi="Times New Roman"/>
          <w:color w:val="000000" w:themeColor="text1"/>
          <w:sz w:val="24"/>
        </w:rPr>
        <w:t>suposiite</w:t>
      </w:r>
      <w:proofErr w:type="spellEnd"/>
      <w:r w:rsidRPr="002D466D">
        <w:rPr>
          <w:rFonts w:ascii="Times New Roman" w:hAnsi="Times New Roman"/>
          <w:color w:val="000000" w:themeColor="text1"/>
          <w:sz w:val="24"/>
        </w:rPr>
        <w:t xml:space="preserve"> ja gloobuleid. </w:t>
      </w:r>
    </w:p>
    <w:p w:rsidRPr="002D466D" w:rsidR="00CF4701" w:rsidP="00CF4701" w:rsidRDefault="00CF4701" w14:paraId="54B82042" w14:textId="77777777">
      <w:pPr>
        <w:rPr>
          <w:rFonts w:ascii="Times New Roman" w:hAnsi="Times New Roman"/>
          <w:sz w:val="24"/>
        </w:rPr>
      </w:pPr>
    </w:p>
    <w:p w:rsidRPr="002D466D" w:rsidR="00CF4701" w:rsidP="00CF4701" w:rsidRDefault="00CF4701" w14:paraId="36BA77E4" w14:textId="77777777">
      <w:pPr>
        <w:rPr>
          <w:rFonts w:ascii="Times New Roman" w:hAnsi="Times New Roman"/>
          <w:sz w:val="24"/>
        </w:rPr>
      </w:pPr>
      <w:r w:rsidRPr="002D466D">
        <w:rPr>
          <w:rFonts w:ascii="Times New Roman" w:hAnsi="Times New Roman"/>
          <w:sz w:val="24"/>
        </w:rPr>
        <w:t xml:space="preserve">Võimaldamaks kliiniliselt põhjendatud juhtudel </w:t>
      </w:r>
      <w:proofErr w:type="spellStart"/>
      <w:r w:rsidRPr="002D466D">
        <w:rPr>
          <w:rFonts w:ascii="Times New Roman" w:hAnsi="Times New Roman"/>
          <w:sz w:val="24"/>
        </w:rPr>
        <w:t>ekstemporaalsete</w:t>
      </w:r>
      <w:proofErr w:type="spellEnd"/>
      <w:r w:rsidRPr="002D466D">
        <w:rPr>
          <w:rFonts w:ascii="Times New Roman" w:hAnsi="Times New Roman"/>
          <w:sz w:val="24"/>
        </w:rPr>
        <w:t xml:space="preserve"> ravimite senisest paremat kättesaadavust patsiendile, on vaja luua Tervisekassale hüvitamiseks õiguslik alus, mis võimaldaks hinnata rahastuse põhjendatust nii meditsiinilistest kui </w:t>
      </w:r>
      <w:r>
        <w:rPr>
          <w:rFonts w:ascii="Times New Roman" w:hAnsi="Times New Roman"/>
          <w:sz w:val="24"/>
        </w:rPr>
        <w:t xml:space="preserve">ka </w:t>
      </w:r>
      <w:r w:rsidRPr="002D466D">
        <w:rPr>
          <w:rFonts w:ascii="Times New Roman" w:hAnsi="Times New Roman"/>
          <w:sz w:val="24"/>
        </w:rPr>
        <w:t>majanduslikest aspektidest lähtuvalt ning võtta patsientidelt tasu maksmise kohustus</w:t>
      </w:r>
      <w:r>
        <w:rPr>
          <w:rFonts w:ascii="Times New Roman" w:hAnsi="Times New Roman"/>
          <w:sz w:val="24"/>
        </w:rPr>
        <w:t xml:space="preserve"> </w:t>
      </w:r>
      <w:r w:rsidRPr="002D466D">
        <w:rPr>
          <w:rFonts w:ascii="Times New Roman" w:hAnsi="Times New Roman"/>
          <w:sz w:val="24"/>
        </w:rPr>
        <w:t>osaliselt üle.</w:t>
      </w:r>
    </w:p>
    <w:p w:rsidRPr="002D466D" w:rsidR="003E2381" w:rsidP="00AD46F3" w:rsidRDefault="003E2381" w14:paraId="62303B99" w14:textId="77777777">
      <w:pPr>
        <w:rPr>
          <w:rFonts w:ascii="Times New Roman" w:hAnsi="Times New Roman"/>
          <w:sz w:val="24"/>
        </w:rPr>
      </w:pPr>
    </w:p>
    <w:p w:rsidRPr="002D466D" w:rsidR="003E4630" w:rsidP="003E4630" w:rsidRDefault="003E4630" w14:paraId="26C044F4" w14:textId="77777777">
      <w:pPr>
        <w:rPr>
          <w:rFonts w:ascii="Times New Roman" w:hAnsi="Times New Roman"/>
          <w:sz w:val="24"/>
          <w:u w:val="single"/>
        </w:rPr>
      </w:pPr>
      <w:r w:rsidRPr="002D466D">
        <w:rPr>
          <w:rFonts w:ascii="Times New Roman" w:hAnsi="Times New Roman"/>
          <w:sz w:val="24"/>
        </w:rPr>
        <w:t xml:space="preserve">Vastavalt Vabariigi Valitsuse 21. veebruari 2005. a määruse nr 36 „Ravimite hulgi- ja jaemüügi </w:t>
      </w:r>
      <w:proofErr w:type="spellStart"/>
      <w:r w:rsidRPr="002D466D" w:rsidR="762A9084">
        <w:rPr>
          <w:rFonts w:ascii="Times New Roman" w:hAnsi="Times New Roman"/>
          <w:sz w:val="24"/>
        </w:rPr>
        <w:t>juurdehindluse</w:t>
      </w:r>
      <w:proofErr w:type="spellEnd"/>
      <w:r w:rsidRPr="002D466D" w:rsidR="762A9084">
        <w:rPr>
          <w:rFonts w:ascii="Times New Roman" w:hAnsi="Times New Roman"/>
          <w:sz w:val="24"/>
        </w:rPr>
        <w:t xml:space="preserve"> piirmäärad ning nende rakendamise kord“</w:t>
      </w:r>
      <w:r w:rsidRPr="002D466D" w:rsidR="003E2381">
        <w:rPr>
          <w:rStyle w:val="Allmrkuseviide"/>
          <w:rFonts w:ascii="Times New Roman" w:hAnsi="Times New Roman"/>
          <w:sz w:val="24"/>
        </w:rPr>
        <w:footnoteReference w:id="21"/>
      </w:r>
      <w:r w:rsidRPr="002D466D" w:rsidR="762A9084">
        <w:rPr>
          <w:rFonts w:ascii="Times New Roman" w:hAnsi="Times New Roman"/>
          <w:sz w:val="24"/>
        </w:rPr>
        <w:t xml:space="preserve"> (edaspidi </w:t>
      </w:r>
      <w:r w:rsidRPr="002D466D" w:rsidR="762A9084">
        <w:rPr>
          <w:rFonts w:ascii="Times New Roman" w:hAnsi="Times New Roman"/>
          <w:i/>
          <w:iCs/>
          <w:sz w:val="24"/>
        </w:rPr>
        <w:t>määrus 36</w:t>
      </w:r>
      <w:r w:rsidRPr="002D466D" w:rsidR="762A9084">
        <w:rPr>
          <w:rFonts w:ascii="Times New Roman" w:hAnsi="Times New Roman"/>
          <w:sz w:val="24"/>
        </w:rPr>
        <w:t xml:space="preserve">) § 3 lõikele 3 saab apteeker ühe </w:t>
      </w:r>
      <w:proofErr w:type="spellStart"/>
      <w:r w:rsidRPr="002D466D" w:rsidR="762A9084">
        <w:rPr>
          <w:rFonts w:ascii="Times New Roman" w:hAnsi="Times New Roman"/>
          <w:sz w:val="24"/>
        </w:rPr>
        <w:t>ekstemporaalse</w:t>
      </w:r>
      <w:proofErr w:type="spellEnd"/>
      <w:r w:rsidRPr="002D466D" w:rsidR="762A9084">
        <w:rPr>
          <w:rFonts w:ascii="Times New Roman" w:hAnsi="Times New Roman"/>
          <w:sz w:val="24"/>
        </w:rPr>
        <w:t xml:space="preserve"> ravimi müümisel rakendada proportsionaalset </w:t>
      </w:r>
      <w:proofErr w:type="spellStart"/>
      <w:r w:rsidRPr="002D466D" w:rsidR="762A9084">
        <w:rPr>
          <w:rFonts w:ascii="Times New Roman" w:hAnsi="Times New Roman"/>
          <w:sz w:val="24"/>
        </w:rPr>
        <w:t>juurdehindlust</w:t>
      </w:r>
      <w:proofErr w:type="spellEnd"/>
      <w:r w:rsidRPr="002D466D" w:rsidR="762A9084">
        <w:rPr>
          <w:rFonts w:ascii="Times New Roman" w:hAnsi="Times New Roman"/>
          <w:sz w:val="24"/>
        </w:rPr>
        <w:t xml:space="preserve"> ja fikseeritud </w:t>
      </w:r>
      <w:proofErr w:type="spellStart"/>
      <w:r w:rsidRPr="002D466D" w:rsidR="762A9084">
        <w:rPr>
          <w:rFonts w:ascii="Times New Roman" w:hAnsi="Times New Roman"/>
          <w:sz w:val="24"/>
        </w:rPr>
        <w:t>juurdehindlust</w:t>
      </w:r>
      <w:proofErr w:type="spellEnd"/>
      <w:r w:rsidRPr="002D466D" w:rsidR="762A9084">
        <w:rPr>
          <w:rFonts w:ascii="Times New Roman" w:hAnsi="Times New Roman"/>
          <w:sz w:val="24"/>
        </w:rPr>
        <w:t xml:space="preserve">. Suurim proportsionaalne </w:t>
      </w:r>
      <w:proofErr w:type="spellStart"/>
      <w:r w:rsidRPr="002D466D" w:rsidR="762A9084">
        <w:rPr>
          <w:rFonts w:ascii="Times New Roman" w:hAnsi="Times New Roman"/>
          <w:sz w:val="24"/>
        </w:rPr>
        <w:t>juurdehindlus</w:t>
      </w:r>
      <w:proofErr w:type="spellEnd"/>
      <w:r w:rsidRPr="002D466D" w:rsidR="762A9084">
        <w:rPr>
          <w:rFonts w:ascii="Times New Roman" w:hAnsi="Times New Roman"/>
          <w:sz w:val="24"/>
        </w:rPr>
        <w:t xml:space="preserve"> tohib olla kuni 50% ravimi koostisainete ja pakendi kogumaksumusest. Suurim fikseeritud </w:t>
      </w:r>
      <w:proofErr w:type="spellStart"/>
      <w:r w:rsidRPr="002D466D" w:rsidR="762A9084">
        <w:rPr>
          <w:rFonts w:ascii="Times New Roman" w:hAnsi="Times New Roman"/>
          <w:sz w:val="24"/>
        </w:rPr>
        <w:t>juurdehindlus</w:t>
      </w:r>
      <w:proofErr w:type="spellEnd"/>
      <w:r w:rsidRPr="002D466D" w:rsidR="762A9084">
        <w:rPr>
          <w:rFonts w:ascii="Times New Roman" w:hAnsi="Times New Roman"/>
          <w:sz w:val="24"/>
        </w:rPr>
        <w:t xml:space="preserve"> tohib olla kuni 0,96 eurot müügipakendi kohta. </w:t>
      </w:r>
      <w:proofErr w:type="spellStart"/>
      <w:r w:rsidRPr="002D466D" w:rsidR="762A9084">
        <w:rPr>
          <w:rFonts w:ascii="Times New Roman" w:hAnsi="Times New Roman"/>
          <w:sz w:val="24"/>
        </w:rPr>
        <w:t>Ekstemporaalsete</w:t>
      </w:r>
      <w:proofErr w:type="spellEnd"/>
      <w:r w:rsidRPr="002D466D" w:rsidR="762A9084">
        <w:rPr>
          <w:rFonts w:ascii="Times New Roman" w:hAnsi="Times New Roman"/>
          <w:sz w:val="24"/>
        </w:rPr>
        <w:t xml:space="preserve"> ravimite valmistamisel, eriti juhtudel, kus ravimi koostisained ja pakend on hinnalt odavad (st 50% </w:t>
      </w:r>
      <w:proofErr w:type="spellStart"/>
      <w:r w:rsidRPr="002D466D" w:rsidR="762A9084">
        <w:rPr>
          <w:rFonts w:ascii="Times New Roman" w:hAnsi="Times New Roman"/>
          <w:sz w:val="24"/>
        </w:rPr>
        <w:t>juurdehindlust</w:t>
      </w:r>
      <w:proofErr w:type="spellEnd"/>
      <w:r w:rsidRPr="002D466D" w:rsidR="762A9084">
        <w:rPr>
          <w:rFonts w:ascii="Times New Roman" w:hAnsi="Times New Roman"/>
          <w:sz w:val="24"/>
        </w:rPr>
        <w:t xml:space="preserve"> annab marginaalse hinnalisa), kuid valmistamine ise aeganõudev, ei kata lubatud </w:t>
      </w:r>
      <w:proofErr w:type="spellStart"/>
      <w:r w:rsidRPr="002D466D" w:rsidR="762A9084">
        <w:rPr>
          <w:rFonts w:ascii="Times New Roman" w:hAnsi="Times New Roman"/>
          <w:sz w:val="24"/>
        </w:rPr>
        <w:t>juurdehindlused</w:t>
      </w:r>
      <w:proofErr w:type="spellEnd"/>
      <w:r w:rsidRPr="002D466D" w:rsidR="762A9084">
        <w:rPr>
          <w:rFonts w:ascii="Times New Roman" w:hAnsi="Times New Roman"/>
          <w:sz w:val="24"/>
        </w:rPr>
        <w:t xml:space="preserve"> valmistamisega seotud kulu. </w:t>
      </w:r>
      <w:r w:rsidRPr="002D466D">
        <w:rPr>
          <w:rFonts w:ascii="Times New Roman" w:hAnsi="Times New Roman"/>
          <w:sz w:val="24"/>
        </w:rPr>
        <w:t xml:space="preserve">Võttes arvesse ravimi valmistaja palgakulu, </w:t>
      </w:r>
      <w:r>
        <w:rPr>
          <w:rFonts w:ascii="Times New Roman" w:hAnsi="Times New Roman"/>
          <w:sz w:val="24"/>
        </w:rPr>
        <w:t>on</w:t>
      </w:r>
      <w:r w:rsidRPr="002D466D">
        <w:rPr>
          <w:rFonts w:ascii="Times New Roman" w:hAnsi="Times New Roman"/>
          <w:sz w:val="24"/>
        </w:rPr>
        <w:t xml:space="preserve"> selle tasu eest võimalik tööd teha </w:t>
      </w:r>
      <w:r w:rsidRPr="002D466D">
        <w:rPr>
          <w:rFonts w:ascii="Times New Roman" w:hAnsi="Times New Roman"/>
          <w:i/>
          <w:iCs/>
          <w:sz w:val="24"/>
        </w:rPr>
        <w:t>ca</w:t>
      </w:r>
      <w:r w:rsidRPr="002D466D">
        <w:rPr>
          <w:rFonts w:ascii="Times New Roman" w:hAnsi="Times New Roman"/>
          <w:sz w:val="24"/>
        </w:rPr>
        <w:t xml:space="preserve"> 3 minutit. Tegelikult kulub sõltuvalt ravimist </w:t>
      </w:r>
      <w:r>
        <w:rPr>
          <w:rFonts w:ascii="Times New Roman" w:hAnsi="Times New Roman"/>
          <w:sz w:val="24"/>
        </w:rPr>
        <w:t xml:space="preserve">selle </w:t>
      </w:r>
      <w:r w:rsidRPr="002D466D">
        <w:rPr>
          <w:rFonts w:ascii="Times New Roman" w:hAnsi="Times New Roman"/>
          <w:sz w:val="24"/>
        </w:rPr>
        <w:t>valmistamiseks 30 minutit kuni 2,5 tundi, teatud ravimite puhul isegi 4 tundi. Lisaks valmistaja tööajale oma</w:t>
      </w:r>
      <w:r>
        <w:rPr>
          <w:rFonts w:ascii="Times New Roman" w:hAnsi="Times New Roman"/>
          <w:sz w:val="24"/>
        </w:rPr>
        <w:t>vad</w:t>
      </w:r>
      <w:r w:rsidRPr="002D466D">
        <w:rPr>
          <w:rFonts w:ascii="Times New Roman" w:hAnsi="Times New Roman"/>
          <w:sz w:val="24"/>
        </w:rPr>
        <w:t xml:space="preserve"> ravimi lõpphinna kujunemisel tähtsust pakendamiseks kasutatav taara, lisatavad abiained, valmistamise metoodika jne. </w:t>
      </w:r>
      <w:proofErr w:type="spellStart"/>
      <w:r>
        <w:rPr>
          <w:rFonts w:ascii="Times New Roman" w:hAnsi="Times New Roman"/>
          <w:sz w:val="24"/>
        </w:rPr>
        <w:t>E</w:t>
      </w:r>
      <w:r w:rsidRPr="002D466D">
        <w:rPr>
          <w:rFonts w:ascii="Times New Roman" w:hAnsi="Times New Roman"/>
          <w:sz w:val="24"/>
        </w:rPr>
        <w:t>kstemporaalsete</w:t>
      </w:r>
      <w:proofErr w:type="spellEnd"/>
      <w:r w:rsidRPr="002D466D">
        <w:rPr>
          <w:rFonts w:ascii="Times New Roman" w:hAnsi="Times New Roman"/>
          <w:sz w:val="24"/>
        </w:rPr>
        <w:t xml:space="preserve"> ravimite valmistamise jätkusuutlikkus</w:t>
      </w:r>
      <w:r>
        <w:rPr>
          <w:rFonts w:ascii="Times New Roman" w:hAnsi="Times New Roman"/>
          <w:sz w:val="24"/>
        </w:rPr>
        <w:t>e tagamiseks</w:t>
      </w:r>
      <w:r w:rsidRPr="002D466D">
        <w:rPr>
          <w:rFonts w:ascii="Times New Roman" w:hAnsi="Times New Roman"/>
          <w:sz w:val="24"/>
        </w:rPr>
        <w:t xml:space="preserve"> ajakohastatakse lähtuvalt ravimite valmistamise tegelikest kuludest valmistamist puudutav</w:t>
      </w:r>
      <w:r>
        <w:rPr>
          <w:rFonts w:ascii="Times New Roman" w:hAnsi="Times New Roman"/>
          <w:sz w:val="24"/>
        </w:rPr>
        <w:t>at</w:t>
      </w:r>
      <w:r w:rsidRPr="002D466D">
        <w:rPr>
          <w:rFonts w:ascii="Times New Roman" w:hAnsi="Times New Roman"/>
          <w:sz w:val="24"/>
        </w:rPr>
        <w:t xml:space="preserve"> </w:t>
      </w:r>
      <w:proofErr w:type="spellStart"/>
      <w:r w:rsidRPr="002D466D">
        <w:rPr>
          <w:rFonts w:ascii="Times New Roman" w:hAnsi="Times New Roman"/>
          <w:sz w:val="24"/>
        </w:rPr>
        <w:t>juurdehindlus</w:t>
      </w:r>
      <w:r>
        <w:rPr>
          <w:rFonts w:ascii="Times New Roman" w:hAnsi="Times New Roman"/>
          <w:sz w:val="24"/>
        </w:rPr>
        <w:t>t</w:t>
      </w:r>
      <w:proofErr w:type="spellEnd"/>
      <w:r w:rsidRPr="002D466D">
        <w:rPr>
          <w:rFonts w:ascii="Times New Roman" w:hAnsi="Times New Roman"/>
          <w:sz w:val="24"/>
        </w:rPr>
        <w:t xml:space="preserve">. </w:t>
      </w:r>
    </w:p>
    <w:p w:rsidRPr="002D466D" w:rsidR="00993AF0" w:rsidP="00AD46F3" w:rsidRDefault="00993AF0" w14:paraId="208B6364" w14:textId="77777777">
      <w:pPr>
        <w:rPr>
          <w:rFonts w:ascii="Times New Roman" w:hAnsi="Times New Roman"/>
          <w:sz w:val="24"/>
        </w:rPr>
      </w:pPr>
    </w:p>
    <w:p w:rsidRPr="002D466D" w:rsidR="003E2381" w:rsidP="00AD46F3" w:rsidRDefault="0D45DB0E" w14:paraId="102D17BD" w14:textId="68DD2844">
      <w:pPr>
        <w:rPr>
          <w:rFonts w:ascii="Times New Roman" w:hAnsi="Times New Roman"/>
          <w:b/>
          <w:bCs/>
          <w:sz w:val="24"/>
        </w:rPr>
      </w:pPr>
      <w:r w:rsidRPr="002D466D">
        <w:rPr>
          <w:rFonts w:ascii="Times New Roman" w:hAnsi="Times New Roman"/>
          <w:b/>
          <w:bCs/>
          <w:sz w:val="24"/>
        </w:rPr>
        <w:t>2.3.2</w:t>
      </w:r>
      <w:r w:rsidRPr="002D466D" w:rsidR="00CD217D">
        <w:rPr>
          <w:rFonts w:ascii="Times New Roman" w:hAnsi="Times New Roman"/>
          <w:b/>
          <w:bCs/>
          <w:sz w:val="24"/>
        </w:rPr>
        <w:t>.</w:t>
      </w:r>
      <w:r w:rsidRPr="002D466D" w:rsidR="006B149A">
        <w:tab/>
      </w:r>
      <w:r w:rsidRPr="002D466D" w:rsidR="762A9084">
        <w:rPr>
          <w:rFonts w:ascii="Times New Roman" w:hAnsi="Times New Roman"/>
          <w:b/>
          <w:bCs/>
          <w:sz w:val="24"/>
        </w:rPr>
        <w:t xml:space="preserve">Retsept ravimi </w:t>
      </w:r>
      <w:proofErr w:type="spellStart"/>
      <w:r w:rsidRPr="002D466D" w:rsidR="762A9084">
        <w:rPr>
          <w:rFonts w:ascii="Times New Roman" w:hAnsi="Times New Roman"/>
          <w:b/>
          <w:bCs/>
          <w:sz w:val="24"/>
        </w:rPr>
        <w:t>ekstemporaalseks</w:t>
      </w:r>
      <w:proofErr w:type="spellEnd"/>
      <w:r w:rsidRPr="002D466D" w:rsidR="762A9084">
        <w:rPr>
          <w:rFonts w:ascii="Times New Roman" w:hAnsi="Times New Roman"/>
          <w:b/>
          <w:bCs/>
          <w:sz w:val="24"/>
        </w:rPr>
        <w:t xml:space="preserve"> valmistamiseks </w:t>
      </w:r>
    </w:p>
    <w:p w:rsidRPr="002D466D" w:rsidR="003E2381" w:rsidP="00AD46F3" w:rsidRDefault="003E2381" w14:paraId="2CF45573" w14:textId="77777777">
      <w:pPr>
        <w:rPr>
          <w:rFonts w:ascii="Times New Roman" w:hAnsi="Times New Roman"/>
          <w:b/>
          <w:bCs/>
          <w:sz w:val="24"/>
        </w:rPr>
      </w:pPr>
    </w:p>
    <w:p w:rsidRPr="002D466D" w:rsidR="008F4561" w:rsidP="008F4561" w:rsidRDefault="008F4561" w14:paraId="21FC638C" w14:textId="77777777">
      <w:pPr>
        <w:rPr>
          <w:rFonts w:ascii="Times New Roman" w:hAnsi="Times New Roman"/>
          <w:sz w:val="24"/>
        </w:rPr>
      </w:pPr>
      <w:r w:rsidRPr="002D466D">
        <w:rPr>
          <w:rFonts w:ascii="Times New Roman" w:hAnsi="Times New Roman"/>
          <w:color w:val="000000" w:themeColor="text1"/>
          <w:sz w:val="24"/>
        </w:rPr>
        <w:t xml:space="preserve">Koostöös Tartu Ülikooli, Tallinna Tervishoiu Kõrgkooli, haigla- ja </w:t>
      </w:r>
      <w:proofErr w:type="spellStart"/>
      <w:r w:rsidRPr="002D466D">
        <w:rPr>
          <w:rFonts w:ascii="Times New Roman" w:hAnsi="Times New Roman"/>
          <w:color w:val="000000" w:themeColor="text1"/>
          <w:sz w:val="24"/>
        </w:rPr>
        <w:t>üldapteekide</w:t>
      </w:r>
      <w:proofErr w:type="spellEnd"/>
      <w:r w:rsidRPr="002D466D">
        <w:rPr>
          <w:rFonts w:ascii="Times New Roman" w:hAnsi="Times New Roman"/>
          <w:color w:val="000000" w:themeColor="text1"/>
          <w:sz w:val="24"/>
        </w:rPr>
        <w:t xml:space="preserve"> ja erialaorganisatsioonidega on </w:t>
      </w:r>
      <w:r>
        <w:rPr>
          <w:rFonts w:ascii="Times New Roman" w:hAnsi="Times New Roman"/>
          <w:color w:val="000000" w:themeColor="text1"/>
          <w:sz w:val="24"/>
        </w:rPr>
        <w:t>kindlaks määratud</w:t>
      </w:r>
      <w:r w:rsidRPr="002D466D">
        <w:rPr>
          <w:rFonts w:ascii="Times New Roman" w:hAnsi="Times New Roman"/>
          <w:color w:val="000000" w:themeColor="text1"/>
          <w:sz w:val="24"/>
        </w:rPr>
        <w:t xml:space="preserve"> n-ö standardretseptuur ehk sellised </w:t>
      </w:r>
      <w:proofErr w:type="spellStart"/>
      <w:r w:rsidRPr="002D466D">
        <w:rPr>
          <w:rFonts w:ascii="Times New Roman" w:hAnsi="Times New Roman"/>
          <w:color w:val="000000" w:themeColor="text1"/>
          <w:sz w:val="24"/>
        </w:rPr>
        <w:t>ekstemporaalsed</w:t>
      </w:r>
      <w:proofErr w:type="spellEnd"/>
      <w:r w:rsidRPr="002D466D">
        <w:rPr>
          <w:rFonts w:ascii="Times New Roman" w:hAnsi="Times New Roman"/>
          <w:color w:val="000000" w:themeColor="text1"/>
          <w:sz w:val="24"/>
        </w:rPr>
        <w:t xml:space="preserve"> </w:t>
      </w:r>
      <w:r w:rsidRPr="002D466D">
        <w:rPr>
          <w:rFonts w:ascii="Times New Roman" w:hAnsi="Times New Roman"/>
          <w:color w:val="000000" w:themeColor="text1"/>
          <w:sz w:val="24"/>
        </w:rPr>
        <w:lastRenderedPageBreak/>
        <w:t xml:space="preserve">ravimid, mida apteekides enim valmistatakse </w:t>
      </w:r>
      <w:r>
        <w:rPr>
          <w:rFonts w:ascii="Times New Roman" w:hAnsi="Times New Roman"/>
          <w:color w:val="000000" w:themeColor="text1"/>
          <w:sz w:val="24"/>
        </w:rPr>
        <w:t>ja</w:t>
      </w:r>
      <w:r w:rsidRPr="002D466D">
        <w:rPr>
          <w:rFonts w:ascii="Times New Roman" w:hAnsi="Times New Roman"/>
          <w:color w:val="000000" w:themeColor="text1"/>
          <w:sz w:val="24"/>
        </w:rPr>
        <w:t xml:space="preserve"> mis on patsientidele näidustatud. </w:t>
      </w:r>
      <w:r>
        <w:rPr>
          <w:rFonts w:ascii="Times New Roman" w:hAnsi="Times New Roman"/>
          <w:color w:val="000000" w:themeColor="text1"/>
          <w:sz w:val="24"/>
        </w:rPr>
        <w:t>A</w:t>
      </w:r>
      <w:r w:rsidRPr="002D466D">
        <w:rPr>
          <w:rFonts w:ascii="Times New Roman" w:hAnsi="Times New Roman"/>
          <w:color w:val="000000" w:themeColor="text1"/>
          <w:sz w:val="24"/>
        </w:rPr>
        <w:t xml:space="preserve">luseks on võetud apteekides </w:t>
      </w:r>
      <w:r>
        <w:rPr>
          <w:rFonts w:ascii="Times New Roman" w:hAnsi="Times New Roman"/>
          <w:color w:val="000000" w:themeColor="text1"/>
          <w:sz w:val="24"/>
        </w:rPr>
        <w:t>tehtud</w:t>
      </w:r>
      <w:r w:rsidRPr="002D466D">
        <w:rPr>
          <w:rFonts w:ascii="Times New Roman" w:hAnsi="Times New Roman"/>
          <w:color w:val="000000" w:themeColor="text1"/>
          <w:sz w:val="24"/>
        </w:rPr>
        <w:t xml:space="preserve"> uuring ja enim </w:t>
      </w:r>
      <w:r w:rsidRPr="002D466D">
        <w:rPr>
          <w:rFonts w:ascii="Times New Roman" w:hAnsi="Times New Roman"/>
          <w:sz w:val="24"/>
        </w:rPr>
        <w:t xml:space="preserve">ravimeid valmistavate apteekide kogemus. </w:t>
      </w:r>
      <w:r>
        <w:rPr>
          <w:rFonts w:ascii="Times New Roman" w:hAnsi="Times New Roman"/>
          <w:sz w:val="24"/>
        </w:rPr>
        <w:t>Praegu</w:t>
      </w:r>
      <w:r w:rsidRPr="002D466D">
        <w:rPr>
          <w:rFonts w:ascii="Times New Roman" w:hAnsi="Times New Roman"/>
          <w:sz w:val="24"/>
        </w:rPr>
        <w:t xml:space="preserve"> peab arst ravimi </w:t>
      </w:r>
      <w:proofErr w:type="spellStart"/>
      <w:r w:rsidRPr="002D466D">
        <w:rPr>
          <w:rFonts w:ascii="Times New Roman" w:hAnsi="Times New Roman"/>
          <w:sz w:val="24"/>
        </w:rPr>
        <w:t>ekstemporaalseks</w:t>
      </w:r>
      <w:proofErr w:type="spellEnd"/>
      <w:r w:rsidRPr="002D466D">
        <w:rPr>
          <w:rFonts w:ascii="Times New Roman" w:hAnsi="Times New Roman"/>
          <w:sz w:val="24"/>
        </w:rPr>
        <w:t xml:space="preserve"> valmistamiseks retsepti välja kirjutamisel täitma standardiseerimata retsepti, mille koostamine on võrreldes tavaretseptiga aeganõudvam </w:t>
      </w:r>
      <w:r>
        <w:rPr>
          <w:rFonts w:ascii="Times New Roman" w:hAnsi="Times New Roman"/>
          <w:sz w:val="24"/>
        </w:rPr>
        <w:t>ja</w:t>
      </w:r>
      <w:r w:rsidRPr="002D466D">
        <w:rPr>
          <w:rFonts w:ascii="Times New Roman" w:hAnsi="Times New Roman"/>
          <w:sz w:val="24"/>
        </w:rPr>
        <w:t xml:space="preserve"> mida apteekritel on sageli ka keeruline lugeda. </w:t>
      </w:r>
    </w:p>
    <w:p w:rsidRPr="002D466D" w:rsidR="008F4561" w:rsidP="008F4561" w:rsidRDefault="008F4561" w14:paraId="6A83B67E" w14:textId="77777777">
      <w:pPr>
        <w:rPr>
          <w:rFonts w:ascii="Times New Roman" w:hAnsi="Times New Roman"/>
          <w:sz w:val="24"/>
        </w:rPr>
      </w:pPr>
    </w:p>
    <w:p w:rsidRPr="002D466D" w:rsidR="008F4561" w:rsidP="008F4561" w:rsidRDefault="008F4561" w14:paraId="59FCE84C" w14:textId="77777777">
      <w:pPr>
        <w:rPr>
          <w:rFonts w:ascii="Times New Roman" w:hAnsi="Times New Roman"/>
          <w:sz w:val="24"/>
        </w:rPr>
      </w:pPr>
      <w:r w:rsidRPr="002D466D">
        <w:rPr>
          <w:rFonts w:ascii="Times New Roman" w:hAnsi="Times New Roman"/>
          <w:sz w:val="24"/>
        </w:rPr>
        <w:t xml:space="preserve">Kasutusmugavuse suurendamiseks </w:t>
      </w:r>
      <w:r>
        <w:rPr>
          <w:rFonts w:ascii="Times New Roman" w:hAnsi="Times New Roman"/>
          <w:sz w:val="24"/>
        </w:rPr>
        <w:t>ja</w:t>
      </w:r>
      <w:r w:rsidRPr="002D466D">
        <w:rPr>
          <w:rFonts w:ascii="Times New Roman" w:hAnsi="Times New Roman"/>
          <w:sz w:val="24"/>
        </w:rPr>
        <w:t xml:space="preserve"> efektiivsema andmekogumise (ravimvormide, ravimi toimeaine ja abiainete koostise </w:t>
      </w:r>
      <w:r>
        <w:rPr>
          <w:rFonts w:ascii="Times New Roman" w:hAnsi="Times New Roman"/>
          <w:sz w:val="24"/>
        </w:rPr>
        <w:t>ning</w:t>
      </w:r>
      <w:r w:rsidRPr="002D466D">
        <w:rPr>
          <w:rFonts w:ascii="Times New Roman" w:hAnsi="Times New Roman"/>
          <w:sz w:val="24"/>
        </w:rPr>
        <w:t xml:space="preserve"> ravimikoguse </w:t>
      </w:r>
      <w:r>
        <w:rPr>
          <w:rFonts w:ascii="Times New Roman" w:hAnsi="Times New Roman"/>
          <w:sz w:val="24"/>
        </w:rPr>
        <w:t>kohta</w:t>
      </w:r>
      <w:r w:rsidRPr="00E77C73">
        <w:rPr>
          <w:rFonts w:ascii="Times New Roman" w:hAnsi="Times New Roman"/>
          <w:sz w:val="24"/>
        </w:rPr>
        <w:t>)</w:t>
      </w:r>
      <w:r w:rsidRPr="002D466D">
        <w:rPr>
          <w:rFonts w:ascii="Times New Roman" w:hAnsi="Times New Roman"/>
          <w:sz w:val="24"/>
        </w:rPr>
        <w:t xml:space="preserve"> tagamiseks </w:t>
      </w:r>
      <w:r w:rsidRPr="00E77C73">
        <w:rPr>
          <w:rFonts w:ascii="Times New Roman" w:hAnsi="Times New Roman"/>
          <w:sz w:val="24"/>
        </w:rPr>
        <w:t>kirjeldatakse</w:t>
      </w:r>
      <w:r w:rsidRPr="002D466D">
        <w:rPr>
          <w:rFonts w:ascii="Times New Roman" w:hAnsi="Times New Roman"/>
          <w:sz w:val="24"/>
        </w:rPr>
        <w:t xml:space="preserve"> enimkasutatud </w:t>
      </w:r>
      <w:proofErr w:type="spellStart"/>
      <w:r w:rsidRPr="002D466D">
        <w:rPr>
          <w:rFonts w:ascii="Times New Roman" w:hAnsi="Times New Roman"/>
          <w:sz w:val="24"/>
        </w:rPr>
        <w:t>ekstemporaalse</w:t>
      </w:r>
      <w:r>
        <w:rPr>
          <w:rFonts w:ascii="Times New Roman" w:hAnsi="Times New Roman"/>
          <w:sz w:val="24"/>
        </w:rPr>
        <w:t>i</w:t>
      </w:r>
      <w:r w:rsidRPr="002D466D">
        <w:rPr>
          <w:rFonts w:ascii="Times New Roman" w:hAnsi="Times New Roman"/>
          <w:sz w:val="24"/>
        </w:rPr>
        <w:t>d</w:t>
      </w:r>
      <w:proofErr w:type="spellEnd"/>
      <w:r w:rsidRPr="002D466D">
        <w:rPr>
          <w:rFonts w:ascii="Times New Roman" w:hAnsi="Times New Roman"/>
          <w:sz w:val="24"/>
        </w:rPr>
        <w:t xml:space="preserve"> ravim</w:t>
      </w:r>
      <w:r>
        <w:rPr>
          <w:rFonts w:ascii="Times New Roman" w:hAnsi="Times New Roman"/>
          <w:sz w:val="24"/>
        </w:rPr>
        <w:t>e</w:t>
      </w:r>
      <w:r w:rsidRPr="002D466D">
        <w:rPr>
          <w:rFonts w:ascii="Times New Roman" w:hAnsi="Times New Roman"/>
          <w:sz w:val="24"/>
        </w:rPr>
        <w:t xml:space="preserve">id </w:t>
      </w:r>
      <w:r>
        <w:rPr>
          <w:rFonts w:ascii="Times New Roman" w:hAnsi="Times New Roman"/>
          <w:sz w:val="24"/>
        </w:rPr>
        <w:t>r</w:t>
      </w:r>
      <w:r w:rsidRPr="002D466D">
        <w:rPr>
          <w:rFonts w:ascii="Times New Roman" w:hAnsi="Times New Roman"/>
          <w:sz w:val="24"/>
        </w:rPr>
        <w:t xml:space="preserve">avimiregistris ning neile antakse pakendikoodid. Standardiseerimata </w:t>
      </w:r>
      <w:proofErr w:type="spellStart"/>
      <w:r w:rsidRPr="002D466D">
        <w:rPr>
          <w:rFonts w:ascii="Times New Roman" w:hAnsi="Times New Roman"/>
          <w:sz w:val="24"/>
        </w:rPr>
        <w:t>ekstemporaalsetel</w:t>
      </w:r>
      <w:proofErr w:type="spellEnd"/>
      <w:r w:rsidRPr="002D466D">
        <w:rPr>
          <w:rFonts w:ascii="Times New Roman" w:hAnsi="Times New Roman"/>
          <w:sz w:val="24"/>
        </w:rPr>
        <w:t xml:space="preserve"> retseptidel on valmistatava ravimi info jätkuvalt vabatekstiväljal, kuid standardiseeritud retseptil struktureeritud andmeväljadel, mis võimaldab paremat ülevaadet</w:t>
      </w:r>
      <w:r>
        <w:rPr>
          <w:rFonts w:ascii="Times New Roman" w:hAnsi="Times New Roman"/>
          <w:sz w:val="24"/>
        </w:rPr>
        <w:t xml:space="preserve"> selle kohta</w:t>
      </w:r>
      <w:r w:rsidRPr="002D466D">
        <w:rPr>
          <w:rFonts w:ascii="Times New Roman" w:hAnsi="Times New Roman"/>
          <w:sz w:val="24"/>
        </w:rPr>
        <w:t xml:space="preserve">, milliseid ravimeid valmistatakse. Selleks luuakse uus mõiste „standardiseeritud </w:t>
      </w:r>
      <w:proofErr w:type="spellStart"/>
      <w:r w:rsidRPr="002D466D">
        <w:rPr>
          <w:rFonts w:ascii="Times New Roman" w:hAnsi="Times New Roman"/>
          <w:sz w:val="24"/>
        </w:rPr>
        <w:t>ekstemporaalne</w:t>
      </w:r>
      <w:proofErr w:type="spellEnd"/>
      <w:r w:rsidRPr="002D466D">
        <w:rPr>
          <w:rFonts w:ascii="Times New Roman" w:hAnsi="Times New Roman"/>
          <w:sz w:val="24"/>
        </w:rPr>
        <w:t xml:space="preserve"> ravim“. Samas jääb arstile jätkuvalt alles võimalus kirjutada tavapärast</w:t>
      </w:r>
      <w:r>
        <w:rPr>
          <w:rFonts w:ascii="Times New Roman" w:hAnsi="Times New Roman"/>
          <w:sz w:val="24"/>
        </w:rPr>
        <w:t>,</w:t>
      </w:r>
      <w:r w:rsidRPr="002D466D">
        <w:rPr>
          <w:rFonts w:ascii="Times New Roman" w:hAnsi="Times New Roman"/>
          <w:sz w:val="24"/>
        </w:rPr>
        <w:t xml:space="preserve"> n-ö standardiseerimata </w:t>
      </w:r>
      <w:proofErr w:type="spellStart"/>
      <w:r w:rsidRPr="002D466D">
        <w:rPr>
          <w:rFonts w:ascii="Times New Roman" w:hAnsi="Times New Roman"/>
          <w:sz w:val="24"/>
        </w:rPr>
        <w:t>ekstemporaalse</w:t>
      </w:r>
      <w:proofErr w:type="spellEnd"/>
      <w:r w:rsidRPr="002D466D">
        <w:rPr>
          <w:rFonts w:ascii="Times New Roman" w:hAnsi="Times New Roman"/>
          <w:sz w:val="24"/>
        </w:rPr>
        <w:t xml:space="preserve"> ravimi retsepti, mis võimaldab paindlikkust juhtudeks, kus patsiendile on põhjendatud valmista</w:t>
      </w:r>
      <w:r>
        <w:rPr>
          <w:rFonts w:ascii="Times New Roman" w:hAnsi="Times New Roman"/>
          <w:sz w:val="24"/>
        </w:rPr>
        <w:t>da</w:t>
      </w:r>
      <w:r w:rsidRPr="002D466D">
        <w:rPr>
          <w:rFonts w:ascii="Times New Roman" w:hAnsi="Times New Roman"/>
          <w:sz w:val="24"/>
        </w:rPr>
        <w:t xml:space="preserve"> teistsuguse koostisega ravimi</w:t>
      </w:r>
      <w:r>
        <w:rPr>
          <w:rFonts w:ascii="Times New Roman" w:hAnsi="Times New Roman"/>
          <w:sz w:val="24"/>
        </w:rPr>
        <w:t>t.</w:t>
      </w:r>
    </w:p>
    <w:p w:rsidRPr="002D466D" w:rsidR="00DA4EBE" w:rsidP="00AD46F3" w:rsidRDefault="00DA4EBE" w14:paraId="07F03342" w14:textId="77777777">
      <w:pPr>
        <w:rPr>
          <w:rFonts w:ascii="Times New Roman" w:hAnsi="Times New Roman"/>
          <w:sz w:val="24"/>
        </w:rPr>
      </w:pPr>
    </w:p>
    <w:p w:rsidRPr="002D466D" w:rsidR="00DA4EBE" w:rsidP="00AD46F3" w:rsidRDefault="00C52C72" w14:paraId="47632B89" w14:textId="00EDEA9E">
      <w:pPr>
        <w:rPr>
          <w:rFonts w:ascii="Times New Roman" w:hAnsi="Times New Roman"/>
          <w:b/>
          <w:bCs/>
          <w:sz w:val="24"/>
        </w:rPr>
      </w:pPr>
      <w:r w:rsidRPr="002D466D">
        <w:rPr>
          <w:rFonts w:ascii="Times New Roman" w:hAnsi="Times New Roman"/>
          <w:b/>
          <w:bCs/>
          <w:sz w:val="24"/>
        </w:rPr>
        <w:t>2.4</w:t>
      </w:r>
      <w:r w:rsidR="007B3CFA">
        <w:rPr>
          <w:rFonts w:ascii="Times New Roman" w:hAnsi="Times New Roman"/>
          <w:b/>
          <w:bCs/>
          <w:sz w:val="24"/>
        </w:rPr>
        <w:t>.</w:t>
      </w:r>
      <w:r w:rsidRPr="002D466D">
        <w:tab/>
      </w:r>
      <w:proofErr w:type="spellStart"/>
      <w:r w:rsidRPr="002D466D">
        <w:rPr>
          <w:rFonts w:ascii="Times New Roman" w:hAnsi="Times New Roman"/>
          <w:b/>
          <w:bCs/>
          <w:sz w:val="24"/>
        </w:rPr>
        <w:t>Välisravi</w:t>
      </w:r>
      <w:proofErr w:type="spellEnd"/>
    </w:p>
    <w:p w:rsidRPr="002D466D" w:rsidR="2935ED16" w:rsidP="5806D6A7" w:rsidRDefault="2935ED16" w14:paraId="109975E3" w14:textId="1B6C4F29">
      <w:pPr>
        <w:rPr>
          <w:rFonts w:ascii="Times New Roman" w:hAnsi="Times New Roman"/>
          <w:b/>
          <w:bCs/>
          <w:sz w:val="24"/>
        </w:rPr>
      </w:pPr>
    </w:p>
    <w:p w:rsidRPr="002D466D" w:rsidR="007B3CFA" w:rsidP="007B3CFA" w:rsidRDefault="007B3CFA" w14:paraId="433A7BAC" w14:textId="77777777">
      <w:pPr>
        <w:rPr>
          <w:rStyle w:val="normaltextrun"/>
          <w:rFonts w:ascii="Times New Roman" w:hAnsi="Times New Roman" w:cs="Times New Roman"/>
          <w:color w:val="000000" w:themeColor="text1"/>
          <w:sz w:val="24"/>
          <w:szCs w:val="24"/>
        </w:rPr>
      </w:pPr>
      <w:r w:rsidRPr="002D466D">
        <w:rPr>
          <w:rStyle w:val="normaltextrun"/>
          <w:rFonts w:ascii="Times New Roman" w:hAnsi="Times New Roman" w:cs="Times New Roman"/>
          <w:color w:val="000000" w:themeColor="text1"/>
          <w:sz w:val="24"/>
          <w:szCs w:val="24"/>
        </w:rPr>
        <w:t xml:space="preserve">Plaanilise </w:t>
      </w:r>
      <w:proofErr w:type="spellStart"/>
      <w:r w:rsidRPr="002D466D">
        <w:rPr>
          <w:rStyle w:val="normaltextrun"/>
          <w:rFonts w:ascii="Times New Roman" w:hAnsi="Times New Roman" w:cs="Times New Roman"/>
          <w:color w:val="000000" w:themeColor="text1"/>
          <w:sz w:val="24"/>
          <w:szCs w:val="24"/>
        </w:rPr>
        <w:t>välisravi</w:t>
      </w:r>
      <w:proofErr w:type="spellEnd"/>
      <w:r w:rsidRPr="002D466D">
        <w:rPr>
          <w:rStyle w:val="normaltextrun"/>
          <w:rFonts w:ascii="Times New Roman" w:hAnsi="Times New Roman" w:cs="Times New Roman"/>
          <w:color w:val="000000" w:themeColor="text1"/>
          <w:sz w:val="24"/>
          <w:szCs w:val="24"/>
        </w:rPr>
        <w:t xml:space="preserve"> peamine eesmärk on võimaldada patsientidele ravi või uuringuid välisriigis, kui need ei ole puuduva või vähese kompetentsi või puuduva tehnoloogia tõttu</w:t>
      </w:r>
      <w:r>
        <w:rPr>
          <w:rStyle w:val="normaltextrun"/>
          <w:rFonts w:ascii="Times New Roman" w:hAnsi="Times New Roman" w:cs="Times New Roman"/>
          <w:color w:val="000000" w:themeColor="text1"/>
          <w:sz w:val="24"/>
          <w:szCs w:val="24"/>
        </w:rPr>
        <w:t xml:space="preserve"> </w:t>
      </w:r>
      <w:r w:rsidRPr="002D466D">
        <w:rPr>
          <w:rStyle w:val="normaltextrun"/>
          <w:rFonts w:ascii="Times New Roman" w:hAnsi="Times New Roman" w:cs="Times New Roman"/>
          <w:color w:val="000000" w:themeColor="text1"/>
          <w:sz w:val="24"/>
          <w:szCs w:val="24"/>
        </w:rPr>
        <w:t xml:space="preserve">Eestis võimalikud. Tervishoiuteenuste rahastamist välisriigis saab Tervisekassa kaaluda juhul, kui patsiendi diagnostika- ja ravivõimalused Eestis, sealhulgas alternatiivid välisriigis pakutule, on ammendunud. </w:t>
      </w:r>
    </w:p>
    <w:p w:rsidRPr="002D466D" w:rsidR="007B3CFA" w:rsidP="007B3CFA" w:rsidRDefault="007B3CFA" w14:paraId="35A74309" w14:textId="77777777">
      <w:pPr>
        <w:rPr>
          <w:rFonts w:ascii="Times New Roman" w:hAnsi="Times New Roman"/>
          <w:color w:val="000000" w:themeColor="text1"/>
          <w:sz w:val="24"/>
        </w:rPr>
      </w:pPr>
    </w:p>
    <w:p w:rsidRPr="002D466D" w:rsidR="007B3CFA" w:rsidP="007B3CFA" w:rsidRDefault="007B3CFA" w14:paraId="6CC38A08" w14:textId="77777777">
      <w:pPr>
        <w:rPr>
          <w:rStyle w:val="normaltextrun"/>
          <w:rFonts w:ascii="Times New Roman" w:hAnsi="Times New Roman" w:cs="Times New Roman"/>
          <w:color w:val="000000" w:themeColor="text1"/>
          <w:sz w:val="24"/>
          <w:szCs w:val="24"/>
        </w:rPr>
      </w:pPr>
      <w:proofErr w:type="spellStart"/>
      <w:r w:rsidRPr="002D466D">
        <w:rPr>
          <w:rStyle w:val="normaltextrun"/>
          <w:rFonts w:ascii="Times New Roman" w:hAnsi="Times New Roman" w:cs="Times New Roman"/>
          <w:color w:val="000000" w:themeColor="text1"/>
          <w:sz w:val="24"/>
          <w:szCs w:val="24"/>
        </w:rPr>
        <w:t>RaKS</w:t>
      </w:r>
      <w:proofErr w:type="spellEnd"/>
      <w:r w:rsidRPr="002D466D">
        <w:rPr>
          <w:rStyle w:val="normaltextrun"/>
          <w:rFonts w:ascii="Times New Roman" w:hAnsi="Times New Roman" w:cs="Times New Roman"/>
          <w:color w:val="000000" w:themeColor="text1"/>
          <w:sz w:val="24"/>
          <w:szCs w:val="24"/>
        </w:rPr>
        <w:t xml:space="preserve"> §-s 27</w:t>
      </w:r>
      <w:r w:rsidRPr="002D466D">
        <w:rPr>
          <w:rStyle w:val="normaltextrun"/>
          <w:rFonts w:ascii="Times New Roman" w:hAnsi="Times New Roman" w:cs="Times New Roman"/>
          <w:color w:val="000000" w:themeColor="text1"/>
          <w:sz w:val="24"/>
          <w:szCs w:val="24"/>
          <w:vertAlign w:val="superscript"/>
        </w:rPr>
        <w:t>1</w:t>
      </w:r>
      <w:r w:rsidRPr="002D466D">
        <w:rPr>
          <w:rStyle w:val="normaltextrun"/>
          <w:rFonts w:ascii="Times New Roman" w:hAnsi="Times New Roman" w:cs="Times New Roman"/>
          <w:color w:val="000000" w:themeColor="text1"/>
          <w:sz w:val="24"/>
          <w:szCs w:val="24"/>
        </w:rPr>
        <w:t xml:space="preserve"> sätestatud kriteeriumid ei võimalda hinnata taotletavat tervishoiuteenust nendel alustel, mis kehtivad </w:t>
      </w:r>
      <w:r>
        <w:rPr>
          <w:rStyle w:val="normaltextrun"/>
          <w:rFonts w:ascii="Times New Roman" w:hAnsi="Times New Roman" w:cs="Times New Roman"/>
          <w:color w:val="000000" w:themeColor="text1"/>
          <w:sz w:val="24"/>
          <w:szCs w:val="24"/>
        </w:rPr>
        <w:t>„</w:t>
      </w:r>
      <w:hyperlink w:history="1" r:id="rId22">
        <w:r w:rsidRPr="002D466D">
          <w:rPr>
            <w:rStyle w:val="Hperlink"/>
            <w:rFonts w:ascii="Times New Roman" w:hAnsi="Times New Roman"/>
            <w:sz w:val="24"/>
          </w:rPr>
          <w:t>Tervisekassa tervishoiuteenuste loetellu</w:t>
        </w:r>
      </w:hyperlink>
      <w:r w:rsidRPr="00676E1D">
        <w:rPr>
          <w:rFonts w:ascii="Times New Roman" w:hAnsi="Times New Roman"/>
          <w:sz w:val="24"/>
        </w:rPr>
        <w:t>“</w:t>
      </w:r>
      <w:r w:rsidRPr="002D466D">
        <w:rPr>
          <w:rStyle w:val="normaltextrun"/>
          <w:rFonts w:ascii="Times New Roman" w:hAnsi="Times New Roman" w:cs="Times New Roman"/>
          <w:color w:val="000000" w:themeColor="text1"/>
          <w:sz w:val="24"/>
          <w:szCs w:val="24"/>
        </w:rPr>
        <w:t xml:space="preserve"> lisatavate teenuste puhul</w:t>
      </w:r>
      <w:r>
        <w:rPr>
          <w:rStyle w:val="normaltextrun"/>
          <w:rFonts w:ascii="Times New Roman" w:hAnsi="Times New Roman" w:cs="Times New Roman"/>
          <w:color w:val="000000" w:themeColor="text1"/>
          <w:sz w:val="24"/>
          <w:szCs w:val="24"/>
        </w:rPr>
        <w:t>,</w:t>
      </w:r>
      <w:r w:rsidRPr="002D466D">
        <w:rPr>
          <w:rStyle w:val="normaltextrun"/>
          <w:rFonts w:ascii="Times New Roman" w:hAnsi="Times New Roman" w:cs="Times New Roman"/>
          <w:color w:val="000000" w:themeColor="text1"/>
          <w:sz w:val="24"/>
          <w:szCs w:val="24"/>
        </w:rPr>
        <w:t xml:space="preserve"> s.o eelkõige kulutõhusus ja vastavus ravikindlustuse rahalistele võimalustele. Seetõttu ei võimalda </w:t>
      </w:r>
      <w:proofErr w:type="spellStart"/>
      <w:r w:rsidRPr="002D466D">
        <w:rPr>
          <w:rStyle w:val="normaltextrun"/>
          <w:rFonts w:ascii="Times New Roman" w:hAnsi="Times New Roman" w:cs="Times New Roman"/>
          <w:color w:val="000000" w:themeColor="text1"/>
          <w:sz w:val="24"/>
          <w:szCs w:val="24"/>
        </w:rPr>
        <w:t>välisravi</w:t>
      </w:r>
      <w:proofErr w:type="spellEnd"/>
      <w:r w:rsidRPr="002D466D">
        <w:rPr>
          <w:rStyle w:val="normaltextrun"/>
          <w:rFonts w:ascii="Times New Roman" w:hAnsi="Times New Roman" w:cs="Times New Roman"/>
          <w:color w:val="000000" w:themeColor="text1"/>
          <w:sz w:val="24"/>
          <w:szCs w:val="24"/>
        </w:rPr>
        <w:t xml:space="preserve"> reguleeriv õiguslik alus Eestis ja välisriigis ravi saavate patsientide võrdset kohtlemist.</w:t>
      </w:r>
    </w:p>
    <w:p w:rsidRPr="002D466D" w:rsidR="007B3CFA" w:rsidP="007B3CFA" w:rsidRDefault="007B3CFA" w14:paraId="249345FA" w14:textId="77777777">
      <w:pPr>
        <w:rPr>
          <w:rFonts w:ascii="Times New Roman" w:hAnsi="Times New Roman"/>
          <w:color w:val="000000" w:themeColor="text1"/>
          <w:sz w:val="24"/>
        </w:rPr>
      </w:pPr>
    </w:p>
    <w:p w:rsidRPr="002D466D" w:rsidR="007B3CFA" w:rsidP="007B3CFA" w:rsidRDefault="007B3CFA" w14:paraId="40F03F0B" w14:textId="3E81E816">
      <w:pPr>
        <w:rPr>
          <w:rFonts w:ascii="Times New Roman" w:hAnsi="Times New Roman"/>
          <w:sz w:val="24"/>
        </w:rPr>
      </w:pPr>
      <w:r w:rsidRPr="002D466D">
        <w:rPr>
          <w:rFonts w:ascii="Times New Roman" w:hAnsi="Times New Roman"/>
          <w:color w:val="000000" w:themeColor="text1"/>
          <w:sz w:val="24"/>
        </w:rPr>
        <w:t xml:space="preserve">Praktiline vajadus muuta </w:t>
      </w:r>
      <w:proofErr w:type="spellStart"/>
      <w:r w:rsidRPr="002D466D">
        <w:rPr>
          <w:rFonts w:ascii="Times New Roman" w:hAnsi="Times New Roman"/>
          <w:color w:val="000000" w:themeColor="text1"/>
          <w:sz w:val="24"/>
        </w:rPr>
        <w:t>RaKS</w:t>
      </w:r>
      <w:proofErr w:type="spellEnd"/>
      <w:r w:rsidRPr="002D466D">
        <w:rPr>
          <w:rFonts w:ascii="Times New Roman" w:hAnsi="Times New Roman"/>
          <w:color w:val="000000" w:themeColor="text1"/>
          <w:sz w:val="24"/>
        </w:rPr>
        <w:t xml:space="preserve"> §-s </w:t>
      </w:r>
      <w:r w:rsidRPr="002D466D">
        <w:rPr>
          <w:rStyle w:val="normaltextrun"/>
          <w:rFonts w:ascii="Times New Roman" w:hAnsi="Times New Roman" w:cs="Times New Roman"/>
          <w:color w:val="000000" w:themeColor="text1"/>
          <w:sz w:val="24"/>
          <w:szCs w:val="24"/>
        </w:rPr>
        <w:t>27</w:t>
      </w:r>
      <w:r w:rsidRPr="002D466D">
        <w:rPr>
          <w:rStyle w:val="normaltextrun"/>
          <w:rFonts w:ascii="Times New Roman" w:hAnsi="Times New Roman" w:cs="Times New Roman"/>
          <w:color w:val="000000" w:themeColor="text1"/>
          <w:sz w:val="24"/>
          <w:szCs w:val="24"/>
          <w:vertAlign w:val="superscript"/>
        </w:rPr>
        <w:t>1</w:t>
      </w:r>
      <w:r w:rsidRPr="002D466D">
        <w:rPr>
          <w:rStyle w:val="normaltextrun"/>
          <w:rFonts w:ascii="Times New Roman" w:hAnsi="Times New Roman" w:cs="Times New Roman"/>
          <w:color w:val="000000" w:themeColor="text1"/>
          <w:sz w:val="24"/>
          <w:szCs w:val="24"/>
        </w:rPr>
        <w:t xml:space="preserve"> sätestatud kriteeriume on ilmnenud juhtumitest, </w:t>
      </w:r>
      <w:r>
        <w:rPr>
          <w:rStyle w:val="normaltextrun"/>
          <w:rFonts w:ascii="Times New Roman" w:hAnsi="Times New Roman" w:cs="Times New Roman"/>
          <w:color w:val="000000" w:themeColor="text1"/>
          <w:sz w:val="24"/>
          <w:szCs w:val="24"/>
        </w:rPr>
        <w:t>kus</w:t>
      </w:r>
      <w:r w:rsidRPr="002D466D">
        <w:rPr>
          <w:rStyle w:val="normaltextrun"/>
          <w:rFonts w:ascii="Times New Roman" w:hAnsi="Times New Roman" w:cs="Times New Roman"/>
          <w:color w:val="000000" w:themeColor="text1"/>
          <w:sz w:val="24"/>
          <w:szCs w:val="24"/>
        </w:rPr>
        <w:t xml:space="preserve"> Tervisekassale on esitatud taotlus välisriiki ravile suundumiseks, kuid menetluse käigus esitatud täiendavate küsimuste </w:t>
      </w:r>
      <w:r>
        <w:rPr>
          <w:rStyle w:val="normaltextrun"/>
          <w:rFonts w:ascii="Times New Roman" w:hAnsi="Times New Roman" w:cs="Times New Roman"/>
          <w:color w:val="000000" w:themeColor="text1"/>
          <w:sz w:val="24"/>
          <w:szCs w:val="24"/>
        </w:rPr>
        <w:t>esitamise järel</w:t>
      </w:r>
      <w:r w:rsidRPr="002D466D">
        <w:rPr>
          <w:rStyle w:val="normaltextrun"/>
          <w:rFonts w:ascii="Times New Roman" w:hAnsi="Times New Roman" w:cs="Times New Roman"/>
          <w:color w:val="000000" w:themeColor="text1"/>
          <w:sz w:val="24"/>
          <w:szCs w:val="24"/>
        </w:rPr>
        <w:t xml:space="preserve"> selgub, et patsiendil või tema raviarstil on ravile suundumise võimaluste</w:t>
      </w:r>
      <w:r>
        <w:rPr>
          <w:rStyle w:val="normaltextrun"/>
          <w:rFonts w:ascii="Times New Roman" w:hAnsi="Times New Roman" w:cs="Times New Roman"/>
          <w:color w:val="000000" w:themeColor="text1"/>
          <w:sz w:val="24"/>
          <w:szCs w:val="24"/>
        </w:rPr>
        <w:t xml:space="preserve">st </w:t>
      </w:r>
      <w:r w:rsidRPr="002D466D">
        <w:rPr>
          <w:rStyle w:val="normaltextrun"/>
          <w:rFonts w:ascii="Times New Roman" w:hAnsi="Times New Roman" w:cs="Times New Roman"/>
          <w:color w:val="000000" w:themeColor="text1"/>
          <w:sz w:val="24"/>
          <w:szCs w:val="24"/>
        </w:rPr>
        <w:t>ebaõige ettekujutus</w:t>
      </w:r>
      <w:r>
        <w:rPr>
          <w:rStyle w:val="normaltextrun"/>
          <w:rFonts w:ascii="Times New Roman" w:hAnsi="Times New Roman" w:cs="Times New Roman"/>
          <w:color w:val="000000" w:themeColor="text1"/>
          <w:sz w:val="24"/>
          <w:szCs w:val="24"/>
        </w:rPr>
        <w:t>.</w:t>
      </w:r>
      <w:r w:rsidRPr="002D466D">
        <w:rPr>
          <w:rStyle w:val="normaltextrun"/>
          <w:rFonts w:ascii="Times New Roman" w:hAnsi="Times New Roman" w:cs="Times New Roman"/>
          <w:color w:val="000000" w:themeColor="text1"/>
          <w:sz w:val="24"/>
          <w:szCs w:val="24"/>
        </w:rPr>
        <w:t xml:space="preserve"> </w:t>
      </w:r>
      <w:proofErr w:type="spellStart"/>
      <w:r w:rsidRPr="002D466D">
        <w:rPr>
          <w:rStyle w:val="normaltextrun"/>
          <w:rFonts w:ascii="Times New Roman" w:hAnsi="Times New Roman" w:cs="Times New Roman"/>
          <w:color w:val="000000" w:themeColor="text1"/>
          <w:sz w:val="24"/>
          <w:szCs w:val="24"/>
        </w:rPr>
        <w:t>Välisravi</w:t>
      </w:r>
      <w:proofErr w:type="spellEnd"/>
      <w:r w:rsidRPr="002D466D">
        <w:rPr>
          <w:rStyle w:val="normaltextrun"/>
          <w:rFonts w:ascii="Times New Roman" w:hAnsi="Times New Roman" w:cs="Times New Roman"/>
          <w:color w:val="000000" w:themeColor="text1"/>
          <w:sz w:val="24"/>
          <w:szCs w:val="24"/>
        </w:rPr>
        <w:t xml:space="preserve"> </w:t>
      </w:r>
      <w:r w:rsidRPr="0098540F">
        <w:rPr>
          <w:rStyle w:val="normaltextrun"/>
          <w:rFonts w:ascii="Times New Roman" w:hAnsi="Times New Roman" w:cs="Times New Roman"/>
          <w:color w:val="000000" w:themeColor="text1"/>
          <w:sz w:val="24"/>
          <w:szCs w:val="24"/>
        </w:rPr>
        <w:t>kriteeriumi</w:t>
      </w:r>
      <w:r>
        <w:rPr>
          <w:rStyle w:val="normaltextrun"/>
          <w:rFonts w:ascii="Times New Roman" w:hAnsi="Times New Roman" w:cs="Times New Roman"/>
          <w:color w:val="000000" w:themeColor="text1"/>
          <w:sz w:val="24"/>
          <w:szCs w:val="24"/>
        </w:rPr>
        <w:t>de</w:t>
      </w:r>
      <w:r w:rsidRPr="0098540F">
        <w:rPr>
          <w:rStyle w:val="normaltextrun"/>
          <w:rFonts w:ascii="Times New Roman" w:hAnsi="Times New Roman" w:cs="Times New Roman"/>
          <w:color w:val="000000" w:themeColor="text1"/>
          <w:sz w:val="24"/>
          <w:szCs w:val="24"/>
        </w:rPr>
        <w:t xml:space="preserve"> k</w:t>
      </w:r>
      <w:r w:rsidRPr="002D466D">
        <w:rPr>
          <w:rStyle w:val="normaltextrun"/>
          <w:rFonts w:ascii="Times New Roman" w:hAnsi="Times New Roman" w:cs="Times New Roman"/>
          <w:color w:val="000000" w:themeColor="text1"/>
          <w:sz w:val="24"/>
          <w:szCs w:val="24"/>
        </w:rPr>
        <w:t xml:space="preserve">onkreetsem sõnastus ja </w:t>
      </w:r>
      <w:r w:rsidRPr="000277B2">
        <w:rPr>
          <w:rStyle w:val="normaltextrun"/>
          <w:rFonts w:ascii="Times New Roman" w:hAnsi="Times New Roman" w:cs="Times New Roman"/>
          <w:color w:val="000000" w:themeColor="text1"/>
          <w:sz w:val="24"/>
          <w:szCs w:val="24"/>
        </w:rPr>
        <w:t>loobumine eesmärgi saavutamise 50%</w:t>
      </w:r>
      <w:r>
        <w:rPr>
          <w:rStyle w:val="normaltextrun"/>
          <w:rFonts w:ascii="Times New Roman" w:hAnsi="Times New Roman" w:cs="Times New Roman"/>
          <w:color w:val="000000" w:themeColor="text1"/>
          <w:sz w:val="24"/>
          <w:szCs w:val="24"/>
        </w:rPr>
        <w:t>-</w:t>
      </w:r>
      <w:proofErr w:type="spellStart"/>
      <w:r>
        <w:rPr>
          <w:rStyle w:val="normaltextrun"/>
          <w:rFonts w:ascii="Times New Roman" w:hAnsi="Times New Roman" w:cs="Times New Roman"/>
          <w:color w:val="000000" w:themeColor="text1"/>
          <w:sz w:val="24"/>
          <w:szCs w:val="24"/>
        </w:rPr>
        <w:t>lise</w:t>
      </w:r>
      <w:proofErr w:type="spellEnd"/>
      <w:r>
        <w:rPr>
          <w:rStyle w:val="normaltextrun"/>
          <w:rFonts w:ascii="Times New Roman" w:hAnsi="Times New Roman" w:cs="Times New Roman"/>
          <w:color w:val="000000" w:themeColor="text1"/>
          <w:sz w:val="24"/>
          <w:szCs w:val="24"/>
        </w:rPr>
        <w:t xml:space="preserve"> </w:t>
      </w:r>
      <w:r w:rsidRPr="000277B2">
        <w:rPr>
          <w:rStyle w:val="normaltextrun"/>
          <w:rFonts w:ascii="Times New Roman" w:hAnsi="Times New Roman" w:cs="Times New Roman"/>
          <w:color w:val="000000" w:themeColor="text1"/>
          <w:sz w:val="24"/>
          <w:szCs w:val="24"/>
        </w:rPr>
        <w:t>keskmise tõenäosuse nõudest,</w:t>
      </w:r>
      <w:r w:rsidRPr="002D466D">
        <w:rPr>
          <w:rStyle w:val="normaltextrun"/>
          <w:rFonts w:ascii="Times New Roman" w:hAnsi="Times New Roman" w:cs="Times New Roman"/>
          <w:color w:val="000000" w:themeColor="text1"/>
          <w:sz w:val="24"/>
          <w:szCs w:val="24"/>
        </w:rPr>
        <w:t xml:space="preserve"> mis on läbi aastate arusaamatusi põhjustanud, aitab </w:t>
      </w:r>
      <w:r w:rsidRPr="002D466D">
        <w:rPr>
          <w:rStyle w:val="normaltextrun"/>
          <w:rFonts w:ascii="Times New Roman" w:hAnsi="Times New Roman" w:cs="Times New Roman"/>
          <w:sz w:val="24"/>
          <w:szCs w:val="24"/>
        </w:rPr>
        <w:t>kaasa parema õigusselguse tagamisele nii patsientide kui ka raviarstide jaoks.</w:t>
      </w:r>
    </w:p>
    <w:p w:rsidRPr="002D466D" w:rsidR="00BA7E6B" w:rsidP="00AD46F3" w:rsidRDefault="00BA7E6B" w14:paraId="792D3FA0" w14:textId="77777777">
      <w:pPr>
        <w:rPr>
          <w:rFonts w:ascii="Times New Roman" w:hAnsi="Times New Roman"/>
          <w:sz w:val="24"/>
        </w:rPr>
      </w:pPr>
    </w:p>
    <w:p w:rsidRPr="002D466D" w:rsidR="001339A9" w:rsidP="00AD46F3" w:rsidRDefault="46ADDEF2" w14:paraId="697DDF79" w14:textId="628B8613">
      <w:pPr>
        <w:rPr>
          <w:rFonts w:ascii="Times New Roman" w:hAnsi="Times New Roman"/>
          <w:b/>
          <w:bCs/>
          <w:sz w:val="24"/>
        </w:rPr>
      </w:pPr>
      <w:r w:rsidRPr="002D466D">
        <w:rPr>
          <w:rFonts w:ascii="Times New Roman" w:hAnsi="Times New Roman"/>
          <w:b/>
          <w:bCs/>
          <w:sz w:val="24"/>
        </w:rPr>
        <w:t>3</w:t>
      </w:r>
      <w:r w:rsidRPr="002D466D" w:rsidR="087098E7">
        <w:rPr>
          <w:rFonts w:ascii="Times New Roman" w:hAnsi="Times New Roman"/>
          <w:b/>
          <w:bCs/>
          <w:sz w:val="24"/>
        </w:rPr>
        <w:t>.</w:t>
      </w:r>
      <w:r w:rsidRPr="002D466D" w:rsidR="00BA7E6B">
        <w:tab/>
      </w:r>
      <w:r w:rsidRPr="002D466D" w:rsidR="63478DAF">
        <w:rPr>
          <w:rFonts w:ascii="Times New Roman" w:hAnsi="Times New Roman"/>
          <w:b/>
          <w:bCs/>
          <w:sz w:val="24"/>
        </w:rPr>
        <w:t>Eelnõu sisu ja võrdlev analüüs</w:t>
      </w:r>
    </w:p>
    <w:p w:rsidRPr="002D466D" w:rsidR="0097276E" w:rsidP="00AD46F3" w:rsidRDefault="0097276E" w14:paraId="1CF325D6" w14:textId="77777777">
      <w:pPr>
        <w:rPr>
          <w:rFonts w:ascii="Times New Roman" w:hAnsi="Times New Roman"/>
          <w:sz w:val="24"/>
        </w:rPr>
      </w:pPr>
    </w:p>
    <w:p w:rsidRPr="002D466D" w:rsidR="00BB45B7" w:rsidP="00AD46F3" w:rsidRDefault="00BB45B7" w14:paraId="36FF4667" w14:textId="77777777">
      <w:pPr>
        <w:rPr>
          <w:rFonts w:ascii="Times New Roman" w:hAnsi="Times New Roman"/>
          <w:sz w:val="24"/>
        </w:rPr>
        <w:sectPr w:rsidRPr="002D466D" w:rsidR="00BB45B7">
          <w:type w:val="continuous"/>
          <w:pgSz w:w="11906" w:h="16838" w:orient="portrait"/>
          <w:pgMar w:top="1418" w:right="680" w:bottom="1418" w:left="1701" w:header="680" w:footer="680" w:gutter="0"/>
          <w:cols w:space="708"/>
          <w:docGrid w:linePitch="360"/>
        </w:sectPr>
      </w:pPr>
    </w:p>
    <w:p w:rsidRPr="002D466D" w:rsidR="00C124B0" w:rsidP="00AD46F3" w:rsidRDefault="6217D240" w14:paraId="066ECF3B" w14:textId="7931FB26">
      <w:pPr>
        <w:rPr>
          <w:rFonts w:ascii="Times New Roman" w:hAnsi="Times New Roman"/>
          <w:sz w:val="24"/>
        </w:rPr>
      </w:pPr>
      <w:r w:rsidRPr="002D466D">
        <w:rPr>
          <w:rFonts w:ascii="Times New Roman" w:hAnsi="Times New Roman"/>
          <w:sz w:val="24"/>
        </w:rPr>
        <w:t>Eelnõu</w:t>
      </w:r>
      <w:r w:rsidRPr="002D466D" w:rsidR="005277E0">
        <w:rPr>
          <w:rFonts w:ascii="Times New Roman" w:hAnsi="Times New Roman"/>
          <w:sz w:val="24"/>
        </w:rPr>
        <w:t xml:space="preserve"> </w:t>
      </w:r>
      <w:r w:rsidRPr="002D466D" w:rsidR="3FB6A936">
        <w:rPr>
          <w:rFonts w:ascii="Times New Roman" w:hAnsi="Times New Roman"/>
          <w:sz w:val="24"/>
        </w:rPr>
        <w:t xml:space="preserve">koosneb neljast </w:t>
      </w:r>
      <w:r w:rsidRPr="002D466D" w:rsidR="67734D04">
        <w:rPr>
          <w:rFonts w:ascii="Times New Roman" w:hAnsi="Times New Roman"/>
          <w:sz w:val="24"/>
        </w:rPr>
        <w:t>paragrahvist</w:t>
      </w:r>
      <w:r w:rsidRPr="002D466D" w:rsidR="3FB6A936">
        <w:rPr>
          <w:rFonts w:ascii="Times New Roman" w:hAnsi="Times New Roman"/>
          <w:sz w:val="24"/>
        </w:rPr>
        <w:t xml:space="preserve">, millest kolm esimest kajastava muudatusi seadustes </w:t>
      </w:r>
      <w:r w:rsidR="00C646C5">
        <w:rPr>
          <w:rFonts w:ascii="Times New Roman" w:hAnsi="Times New Roman"/>
          <w:sz w:val="24"/>
        </w:rPr>
        <w:t>ja</w:t>
      </w:r>
      <w:r w:rsidRPr="002D466D" w:rsidR="3FB6A936">
        <w:rPr>
          <w:rFonts w:ascii="Times New Roman" w:hAnsi="Times New Roman"/>
          <w:sz w:val="24"/>
        </w:rPr>
        <w:t xml:space="preserve"> neljas seaduse jõu</w:t>
      </w:r>
      <w:r w:rsidRPr="002D466D" w:rsidR="615C68CE">
        <w:rPr>
          <w:rFonts w:ascii="Times New Roman" w:hAnsi="Times New Roman"/>
          <w:sz w:val="24"/>
        </w:rPr>
        <w:t>st</w:t>
      </w:r>
      <w:r w:rsidRPr="002D466D" w:rsidR="3FB6A936">
        <w:rPr>
          <w:rFonts w:ascii="Times New Roman" w:hAnsi="Times New Roman"/>
          <w:sz w:val="24"/>
        </w:rPr>
        <w:t>umise tähtpäeva.</w:t>
      </w:r>
    </w:p>
    <w:p w:rsidRPr="002D466D" w:rsidR="1ADFE8A3" w:rsidP="00AD46F3" w:rsidRDefault="1ADFE8A3" w14:paraId="4EDEB855" w14:textId="77777777">
      <w:pPr>
        <w:rPr>
          <w:rFonts w:ascii="Times New Roman" w:hAnsi="Times New Roman"/>
          <w:sz w:val="24"/>
        </w:rPr>
      </w:pPr>
    </w:p>
    <w:p w:rsidRPr="002D466D" w:rsidR="006606FE" w:rsidP="00AD46F3" w:rsidRDefault="006606FE" w14:paraId="31865F3A" w14:textId="4247C7FE">
      <w:pPr>
        <w:rPr>
          <w:rFonts w:ascii="Times New Roman" w:hAnsi="Times New Roman"/>
          <w:sz w:val="24"/>
        </w:rPr>
        <w:sectPr w:rsidRPr="002D466D" w:rsidR="006606FE">
          <w:type w:val="continuous"/>
          <w:pgSz w:w="11906" w:h="16838" w:orient="portrait"/>
          <w:pgMar w:top="1418" w:right="680" w:bottom="1418" w:left="1701" w:header="680" w:footer="680" w:gutter="0"/>
          <w:cols w:space="708"/>
          <w:formProt w:val="0"/>
          <w:docGrid w:linePitch="360"/>
        </w:sectPr>
      </w:pPr>
    </w:p>
    <w:p w:rsidRPr="002D466D" w:rsidR="004F54A3" w:rsidP="00AD46F3" w:rsidRDefault="16A53D6D" w14:paraId="01EA77FE" w14:textId="47F37722">
      <w:pPr>
        <w:rPr>
          <w:rFonts w:ascii="Times New Roman" w:hAnsi="Times New Roman"/>
          <w:sz w:val="24"/>
        </w:rPr>
      </w:pPr>
      <w:r w:rsidRPr="002D466D">
        <w:rPr>
          <w:rFonts w:ascii="Times New Roman" w:hAnsi="Times New Roman"/>
          <w:b/>
          <w:bCs/>
          <w:sz w:val="24"/>
        </w:rPr>
        <w:t>Eelnõu</w:t>
      </w:r>
      <w:r w:rsidRPr="002D466D" w:rsidR="17305F42">
        <w:rPr>
          <w:rFonts w:ascii="Times New Roman" w:hAnsi="Times New Roman"/>
          <w:b/>
          <w:bCs/>
          <w:sz w:val="24"/>
        </w:rPr>
        <w:t xml:space="preserve"> § 1</w:t>
      </w:r>
      <w:r w:rsidRPr="002D466D">
        <w:rPr>
          <w:rFonts w:ascii="Times New Roman" w:hAnsi="Times New Roman"/>
          <w:b/>
          <w:bCs/>
          <w:sz w:val="24"/>
        </w:rPr>
        <w:t xml:space="preserve"> </w:t>
      </w:r>
      <w:r w:rsidRPr="002D466D" w:rsidR="003C36AD">
        <w:rPr>
          <w:rFonts w:ascii="Times New Roman" w:hAnsi="Times New Roman"/>
          <w:b/>
          <w:bCs/>
          <w:sz w:val="24"/>
        </w:rPr>
        <w:t xml:space="preserve">punktiga 1 </w:t>
      </w:r>
      <w:r w:rsidRPr="002D466D" w:rsidR="003C36AD">
        <w:rPr>
          <w:rFonts w:ascii="Times New Roman" w:hAnsi="Times New Roman"/>
          <w:sz w:val="24"/>
        </w:rPr>
        <w:t xml:space="preserve">täiendatakse </w:t>
      </w:r>
      <w:proofErr w:type="spellStart"/>
      <w:r w:rsidRPr="002D466D" w:rsidR="007E64C7">
        <w:rPr>
          <w:rFonts w:ascii="Times New Roman" w:hAnsi="Times New Roman"/>
          <w:sz w:val="24"/>
        </w:rPr>
        <w:t>RaKS</w:t>
      </w:r>
      <w:proofErr w:type="spellEnd"/>
      <w:r w:rsidRPr="002D466D" w:rsidR="007E64C7">
        <w:rPr>
          <w:rFonts w:ascii="Times New Roman" w:hAnsi="Times New Roman"/>
          <w:sz w:val="24"/>
        </w:rPr>
        <w:t xml:space="preserve"> § </w:t>
      </w:r>
      <w:r w:rsidRPr="002D466D" w:rsidR="003C36AD">
        <w:rPr>
          <w:rFonts w:ascii="Times New Roman" w:hAnsi="Times New Roman"/>
          <w:sz w:val="24"/>
        </w:rPr>
        <w:t xml:space="preserve">27 lõiget 3. </w:t>
      </w:r>
    </w:p>
    <w:p w:rsidRPr="002D466D" w:rsidR="003C36AD" w:rsidP="00AD46F3" w:rsidRDefault="003C36AD" w14:paraId="367F0D7D" w14:textId="77777777">
      <w:pPr>
        <w:rPr>
          <w:rFonts w:ascii="Times New Roman" w:hAnsi="Times New Roman"/>
          <w:sz w:val="24"/>
        </w:rPr>
      </w:pPr>
    </w:p>
    <w:p w:rsidRPr="002D466D" w:rsidR="00C646C5" w:rsidP="00C646C5" w:rsidRDefault="00C646C5" w14:paraId="57C57512" w14:textId="77777777">
      <w:pPr>
        <w:pStyle w:val="Tekst"/>
        <w:tabs>
          <w:tab w:val="left" w:pos="708"/>
        </w:tabs>
      </w:pPr>
      <w:r w:rsidRPr="002D466D">
        <w:t>Muudatuse eesmär</w:t>
      </w:r>
      <w:r>
        <w:t>k</w:t>
      </w:r>
      <w:r w:rsidRPr="002D466D">
        <w:t xml:space="preserve"> on ühtlustada </w:t>
      </w:r>
      <w:proofErr w:type="spellStart"/>
      <w:r w:rsidRPr="002D466D">
        <w:t>välisravi</w:t>
      </w:r>
      <w:proofErr w:type="spellEnd"/>
      <w:r w:rsidRPr="002D466D">
        <w:t xml:space="preserve"> ja </w:t>
      </w:r>
      <w:r>
        <w:t>riigisisese</w:t>
      </w:r>
      <w:r w:rsidRPr="002D466D">
        <w:t xml:space="preserve"> ravi korda juhtudel, kus ravi peamine osa on ravimi manustamine. See muudatus tagab patsientidele võrdse kohtlemise ja õigusselguse, vältides samas olukordi, kus patsientidel tekib asjatu lootus </w:t>
      </w:r>
      <w:r>
        <w:t xml:space="preserve">pääseda </w:t>
      </w:r>
      <w:proofErr w:type="spellStart"/>
      <w:r w:rsidRPr="002D466D">
        <w:t>välisravile</w:t>
      </w:r>
      <w:proofErr w:type="spellEnd"/>
      <w:r>
        <w:t>.</w:t>
      </w:r>
      <w:r w:rsidRPr="002D466D">
        <w:t xml:space="preserve"> </w:t>
      </w:r>
      <w:proofErr w:type="spellStart"/>
      <w:r w:rsidRPr="002D466D">
        <w:t>Välisravi</w:t>
      </w:r>
      <w:proofErr w:type="spellEnd"/>
      <w:r w:rsidRPr="002D466D">
        <w:t xml:space="preserve"> </w:t>
      </w:r>
      <w:proofErr w:type="spellStart"/>
      <w:r w:rsidRPr="002D466D">
        <w:t>eelloa</w:t>
      </w:r>
      <w:proofErr w:type="spellEnd"/>
      <w:r w:rsidRPr="002D466D">
        <w:t xml:space="preserve"> taotlemise eesmär</w:t>
      </w:r>
      <w:r>
        <w:t>k</w:t>
      </w:r>
      <w:r w:rsidRPr="002D466D">
        <w:t xml:space="preserve"> ei saa olla isikule ravimi võimaldamine eelisjärjekorras.</w:t>
      </w:r>
    </w:p>
    <w:p w:rsidRPr="002D466D" w:rsidR="00C646C5" w:rsidP="00C646C5" w:rsidRDefault="00C646C5" w14:paraId="4D2914DF" w14:textId="77777777">
      <w:pPr>
        <w:pStyle w:val="Tekst"/>
        <w:tabs>
          <w:tab w:val="left" w:pos="708"/>
        </w:tabs>
        <w:ind w:left="360"/>
      </w:pPr>
    </w:p>
    <w:p w:rsidRPr="002D466D" w:rsidR="00C646C5" w:rsidP="00C646C5" w:rsidRDefault="00C646C5" w14:paraId="3C1286FA" w14:textId="77777777">
      <w:pPr>
        <w:pStyle w:val="Tekst"/>
        <w:tabs>
          <w:tab w:val="left" w:pos="708"/>
        </w:tabs>
      </w:pPr>
      <w:r w:rsidRPr="002D466D">
        <w:t xml:space="preserve">Manustamisele keskenduvate raviteenuste puhul on oluline, et Tervisekassal oleks võimalus keelduda plaanilise </w:t>
      </w:r>
      <w:proofErr w:type="spellStart"/>
      <w:r w:rsidRPr="002D466D">
        <w:t>välisravi</w:t>
      </w:r>
      <w:proofErr w:type="spellEnd"/>
      <w:r w:rsidRPr="002D466D">
        <w:t xml:space="preserve"> </w:t>
      </w:r>
      <w:proofErr w:type="spellStart"/>
      <w:r w:rsidRPr="002D466D">
        <w:t>eelloa</w:t>
      </w:r>
      <w:proofErr w:type="spellEnd"/>
      <w:r w:rsidRPr="002D466D">
        <w:t xml:space="preserve"> andmisest, kui:</w:t>
      </w:r>
    </w:p>
    <w:p w:rsidRPr="002D466D" w:rsidR="00C646C5" w:rsidP="00C646C5" w:rsidRDefault="00C646C5" w14:paraId="2DD1081A" w14:textId="7DB77C22">
      <w:pPr>
        <w:pStyle w:val="Tekst"/>
        <w:numPr>
          <w:ilvl w:val="0"/>
          <w:numId w:val="18"/>
        </w:numPr>
        <w:tabs>
          <w:tab w:val="left" w:pos="708"/>
        </w:tabs>
        <w:ind w:left="360"/>
      </w:pPr>
      <w:r w:rsidRPr="002D466D">
        <w:lastRenderedPageBreak/>
        <w:t>taotletava tervishoiuteenuse osutamise peamine meetod on ravimi manustamine (st välisriiki suundutakse vaid ravimi saamiseks) ning selleks vastav pädevus ja tehnoloogia on Eestis olemas;</w:t>
      </w:r>
    </w:p>
    <w:p w:rsidRPr="002D466D" w:rsidR="00C646C5" w:rsidP="00C646C5" w:rsidRDefault="00C646C5" w14:paraId="47309AC5" w14:textId="77777777">
      <w:pPr>
        <w:pStyle w:val="Tekst"/>
        <w:numPr>
          <w:ilvl w:val="0"/>
          <w:numId w:val="18"/>
        </w:numPr>
        <w:tabs>
          <w:tab w:val="left" w:pos="708"/>
        </w:tabs>
        <w:ind w:left="360"/>
      </w:pPr>
      <w:r w:rsidRPr="002D466D">
        <w:t xml:space="preserve">ravimit on võimalik Eestisse tarnida kohalike ravimite hulgimüügi ettevõtete kaudu. </w:t>
      </w:r>
    </w:p>
    <w:p w:rsidRPr="002D466D" w:rsidR="00C646C5" w:rsidP="00C646C5" w:rsidRDefault="00C646C5" w14:paraId="2EAE62CA" w14:textId="77777777">
      <w:pPr>
        <w:pStyle w:val="Tekst"/>
        <w:tabs>
          <w:tab w:val="left" w:pos="708"/>
        </w:tabs>
      </w:pPr>
    </w:p>
    <w:p w:rsidRPr="002D466D" w:rsidR="00C646C5" w:rsidP="00C646C5" w:rsidRDefault="00C646C5" w14:paraId="7310B672" w14:textId="77777777">
      <w:pPr>
        <w:pStyle w:val="Tekst"/>
        <w:tabs>
          <w:tab w:val="left" w:pos="708"/>
        </w:tabs>
      </w:pPr>
      <w:r w:rsidRPr="002D466D">
        <w:t>Manustamis</w:t>
      </w:r>
      <w:r>
        <w:t>viisid</w:t>
      </w:r>
      <w:r w:rsidRPr="002D466D">
        <w:t xml:space="preserve"> on </w:t>
      </w:r>
      <w:r>
        <w:t>esitatud</w:t>
      </w:r>
      <w:r w:rsidRPr="002D466D">
        <w:t xml:space="preserve"> ravimite infolehtedel</w:t>
      </w:r>
      <w:r>
        <w:t>,</w:t>
      </w:r>
      <w:r w:rsidRPr="002D466D">
        <w:t xml:space="preserve"> samuti saab Tervisekassa küsida täiendava hinnangu ravimikomisjonilt. Müügiloa puudumise</w:t>
      </w:r>
      <w:r>
        <w:t xml:space="preserve"> korra</w:t>
      </w:r>
      <w:r w:rsidRPr="002D466D">
        <w:t xml:space="preserve">l on võimalik taotleda Ravimiameti eriluba, mis toimub eraldi menetluse alusel. Need põhimõtted on kooskõlas </w:t>
      </w:r>
      <w:r>
        <w:t>Eestis</w:t>
      </w:r>
      <w:r w:rsidRPr="002D466D">
        <w:t xml:space="preserve"> kehtiva ravimite kompenseerimise korraga, kus ravimi kulu hüvitatakse vaid juhul, kui ravim on meditsiiniliselt näidustatud ja selle kasutamine vastab Tervisekassa kriteeriumidele. </w:t>
      </w:r>
      <w:proofErr w:type="spellStart"/>
      <w:r w:rsidRPr="002D466D">
        <w:t>Välisravi</w:t>
      </w:r>
      <w:proofErr w:type="spellEnd"/>
      <w:r w:rsidRPr="002D466D">
        <w:t xml:space="preserve"> ei tohiks olla viis, kuidas saada Tervisekassalt hüvitist ravimi eest, mis Eestis kehtivate reeglite järgi hüvitamisele ei kuulu.</w:t>
      </w:r>
    </w:p>
    <w:p w:rsidRPr="002D466D" w:rsidR="001C678D" w:rsidP="00AD46F3" w:rsidRDefault="001C678D" w14:paraId="101780D7" w14:textId="77777777">
      <w:pPr>
        <w:rPr>
          <w:rFonts w:ascii="Times New Roman" w:hAnsi="Times New Roman"/>
          <w:sz w:val="24"/>
        </w:rPr>
      </w:pPr>
    </w:p>
    <w:p w:rsidRPr="002D466D" w:rsidR="00F46084" w:rsidP="00AD46F3" w:rsidRDefault="002B1399" w14:paraId="6641A595" w14:textId="7BD0D800">
      <w:pPr>
        <w:rPr>
          <w:rFonts w:ascii="Times New Roman" w:hAnsi="Times New Roman"/>
          <w:sz w:val="24"/>
        </w:rPr>
      </w:pPr>
      <w:r w:rsidRPr="002D466D">
        <w:rPr>
          <w:rFonts w:ascii="Times New Roman" w:hAnsi="Times New Roman"/>
          <w:b/>
          <w:bCs/>
          <w:sz w:val="24"/>
        </w:rPr>
        <w:t>Eelnõu § 1 punktiga 2</w:t>
      </w:r>
      <w:r w:rsidRPr="002D466D">
        <w:rPr>
          <w:rFonts w:ascii="Times New Roman" w:hAnsi="Times New Roman"/>
          <w:sz w:val="24"/>
        </w:rPr>
        <w:t xml:space="preserve"> </w:t>
      </w:r>
      <w:r w:rsidRPr="002D466D" w:rsidR="00F46084">
        <w:rPr>
          <w:rFonts w:ascii="Times New Roman" w:hAnsi="Times New Roman"/>
          <w:sz w:val="24"/>
        </w:rPr>
        <w:t xml:space="preserve">täiendatakse </w:t>
      </w:r>
      <w:proofErr w:type="spellStart"/>
      <w:r w:rsidRPr="002D466D" w:rsidR="00225B42">
        <w:rPr>
          <w:rFonts w:ascii="Times New Roman" w:hAnsi="Times New Roman"/>
          <w:sz w:val="24"/>
        </w:rPr>
        <w:t>RaKS</w:t>
      </w:r>
      <w:proofErr w:type="spellEnd"/>
      <w:r w:rsidRPr="002D466D" w:rsidR="00225B42">
        <w:rPr>
          <w:rFonts w:ascii="Times New Roman" w:hAnsi="Times New Roman"/>
          <w:sz w:val="24"/>
        </w:rPr>
        <w:t xml:space="preserve"> § </w:t>
      </w:r>
      <w:r w:rsidRPr="002D466D" w:rsidR="00F46084">
        <w:rPr>
          <w:rFonts w:ascii="Times New Roman" w:hAnsi="Times New Roman"/>
          <w:sz w:val="24"/>
        </w:rPr>
        <w:t>27</w:t>
      </w:r>
      <w:r w:rsidRPr="002D466D" w:rsidR="00F46084">
        <w:rPr>
          <w:rFonts w:ascii="Times New Roman" w:hAnsi="Times New Roman"/>
          <w:sz w:val="24"/>
          <w:vertAlign w:val="superscript"/>
        </w:rPr>
        <w:t>1</w:t>
      </w:r>
      <w:r w:rsidRPr="002D466D" w:rsidR="00F46084">
        <w:rPr>
          <w:rFonts w:ascii="Times New Roman" w:hAnsi="Times New Roman"/>
          <w:sz w:val="24"/>
        </w:rPr>
        <w:t xml:space="preserve"> lõike 1 sissejuhatavat lauseosa.</w:t>
      </w:r>
    </w:p>
    <w:p w:rsidRPr="002D466D" w:rsidR="00F46084" w:rsidP="00AD46F3" w:rsidRDefault="00F46084" w14:paraId="4FF8505E" w14:textId="77777777">
      <w:pPr>
        <w:rPr>
          <w:rFonts w:ascii="Times New Roman" w:hAnsi="Times New Roman"/>
          <w:sz w:val="24"/>
        </w:rPr>
      </w:pPr>
    </w:p>
    <w:p w:rsidRPr="002D466D" w:rsidR="00C9539B" w:rsidP="00C9539B" w:rsidRDefault="00C9539B" w14:paraId="3150DA4F" w14:textId="77777777">
      <w:pPr>
        <w:pStyle w:val="Tekst"/>
        <w:tabs>
          <w:tab w:val="left" w:pos="708"/>
        </w:tabs>
      </w:pPr>
      <w:r w:rsidRPr="002D466D">
        <w:t xml:space="preserve">Muudatusega ühtlustatakse </w:t>
      </w:r>
      <w:proofErr w:type="spellStart"/>
      <w:r w:rsidRPr="002D466D">
        <w:t>välisravi</w:t>
      </w:r>
      <w:proofErr w:type="spellEnd"/>
      <w:r w:rsidRPr="002D466D">
        <w:t xml:space="preserve"> ja ravimite erandkorras kompenseerimise menetlusprintsiipe, et muuta menetlus kõigi osapoolte jaoks</w:t>
      </w:r>
      <w:r>
        <w:t xml:space="preserve"> </w:t>
      </w:r>
      <w:r w:rsidRPr="002D466D">
        <w:t xml:space="preserve">kiiremaks ja õigusselgemaks. Kavandatava muudatusega kehtestatakse selge nõue esitada </w:t>
      </w:r>
      <w:proofErr w:type="spellStart"/>
      <w:r w:rsidRPr="002D466D">
        <w:t>välisravi</w:t>
      </w:r>
      <w:proofErr w:type="spellEnd"/>
      <w:r w:rsidRPr="002D466D">
        <w:t xml:space="preserve"> </w:t>
      </w:r>
      <w:proofErr w:type="spellStart"/>
      <w:r w:rsidRPr="002D466D">
        <w:t>eelloa</w:t>
      </w:r>
      <w:proofErr w:type="spellEnd"/>
      <w:r w:rsidRPr="002D466D">
        <w:rPr>
          <w:vertAlign w:val="superscript"/>
        </w:rPr>
        <w:t xml:space="preserve"> </w:t>
      </w:r>
      <w:r w:rsidRPr="002D466D">
        <w:t>taotlus ja konsiiliumi protokoll koos. See muudab kogu menetlusprotsessi sujuvamaks ja kiiremaks. Praegune olukord, kus konsiiliumi protokoll ja patsiendi taotlus võivad jõuda Tervisekassasse erinevate</w:t>
      </w:r>
      <w:r>
        <w:t>l</w:t>
      </w:r>
      <w:r w:rsidRPr="002D466D">
        <w:t xml:space="preserve"> aegadel, tekitab tarbetut ajakulu. Taotluse ja protokolli koos esitamise nõue kõrvaldab sellise viivituse. See aitab tagada, et Tervisekassa saab hakata taotlust hindama kohe, kui vajalikud dokumendid on olemas. Arstiga ravimeetodite põhjalik läbiarutamine konsiiliumi käigus annab patsiendile parema ülevaate kõigist ravivõimalustest. See vähendab tõenäosust, et esitatakse taotlusi </w:t>
      </w:r>
      <w:proofErr w:type="spellStart"/>
      <w:r w:rsidRPr="002D466D">
        <w:t>välisraviks</w:t>
      </w:r>
      <w:proofErr w:type="spellEnd"/>
      <w:r w:rsidRPr="002D466D">
        <w:t xml:space="preserve"> juhtudel, kus ravi on Eestis kättesaadav.</w:t>
      </w:r>
    </w:p>
    <w:p w:rsidRPr="002D466D" w:rsidR="003C36AD" w:rsidP="00AD46F3" w:rsidRDefault="00F46084" w14:paraId="34C37AC7" w14:textId="362BF8E6">
      <w:pPr>
        <w:rPr>
          <w:rFonts w:ascii="Times New Roman" w:hAnsi="Times New Roman"/>
          <w:sz w:val="24"/>
        </w:rPr>
      </w:pPr>
      <w:r w:rsidRPr="002D466D">
        <w:rPr>
          <w:rFonts w:ascii="Times New Roman" w:hAnsi="Times New Roman"/>
          <w:sz w:val="24"/>
        </w:rPr>
        <w:t xml:space="preserve"> </w:t>
      </w:r>
    </w:p>
    <w:p w:rsidRPr="002D466D" w:rsidR="004F54A3" w:rsidP="00AD46F3" w:rsidRDefault="00AC2B4B" w14:paraId="0A4010AB" w14:textId="09A0ED2D">
      <w:pPr>
        <w:rPr>
          <w:rFonts w:ascii="Times New Roman" w:hAnsi="Times New Roman"/>
          <w:sz w:val="24"/>
        </w:rPr>
      </w:pPr>
      <w:r w:rsidRPr="002D466D">
        <w:rPr>
          <w:rFonts w:ascii="Times New Roman" w:hAnsi="Times New Roman"/>
          <w:b/>
          <w:bCs/>
          <w:sz w:val="24"/>
        </w:rPr>
        <w:t>Eelnõu § 1 punkti</w:t>
      </w:r>
      <w:r w:rsidRPr="002D466D" w:rsidR="00C02081">
        <w:rPr>
          <w:rFonts w:ascii="Times New Roman" w:hAnsi="Times New Roman"/>
          <w:b/>
          <w:bCs/>
          <w:sz w:val="24"/>
        </w:rPr>
        <w:t>de</w:t>
      </w:r>
      <w:r w:rsidRPr="002D466D">
        <w:rPr>
          <w:rFonts w:ascii="Times New Roman" w:hAnsi="Times New Roman"/>
          <w:b/>
          <w:bCs/>
          <w:sz w:val="24"/>
        </w:rPr>
        <w:t>ga 3</w:t>
      </w:r>
      <w:r w:rsidRPr="002D466D" w:rsidR="00C02081">
        <w:rPr>
          <w:rFonts w:ascii="Times New Roman" w:hAnsi="Times New Roman"/>
          <w:b/>
          <w:bCs/>
          <w:sz w:val="24"/>
        </w:rPr>
        <w:t xml:space="preserve"> ja 4</w:t>
      </w:r>
      <w:r w:rsidRPr="002D466D">
        <w:rPr>
          <w:rFonts w:ascii="Times New Roman" w:hAnsi="Times New Roman"/>
          <w:b/>
          <w:bCs/>
          <w:sz w:val="24"/>
        </w:rPr>
        <w:t xml:space="preserve"> </w:t>
      </w:r>
      <w:r w:rsidRPr="002D466D" w:rsidR="00E1770F">
        <w:rPr>
          <w:rFonts w:ascii="Times New Roman" w:hAnsi="Times New Roman"/>
          <w:sz w:val="24"/>
        </w:rPr>
        <w:t xml:space="preserve">tunnistatakse </w:t>
      </w:r>
      <w:proofErr w:type="spellStart"/>
      <w:r w:rsidRPr="002D466D" w:rsidR="00243C7C">
        <w:rPr>
          <w:rFonts w:ascii="Times New Roman" w:hAnsi="Times New Roman"/>
          <w:sz w:val="24"/>
        </w:rPr>
        <w:t>RaKS</w:t>
      </w:r>
      <w:proofErr w:type="spellEnd"/>
      <w:r w:rsidRPr="002D466D" w:rsidR="00243C7C">
        <w:rPr>
          <w:rFonts w:ascii="Times New Roman" w:hAnsi="Times New Roman"/>
          <w:sz w:val="24"/>
        </w:rPr>
        <w:t xml:space="preserve"> §</w:t>
      </w:r>
      <w:r w:rsidRPr="002D466D" w:rsidR="00E1770F">
        <w:rPr>
          <w:rFonts w:ascii="Times New Roman" w:hAnsi="Times New Roman"/>
          <w:sz w:val="24"/>
        </w:rPr>
        <w:t xml:space="preserve"> 27</w:t>
      </w:r>
      <w:r w:rsidRPr="002D466D" w:rsidR="00E1770F">
        <w:rPr>
          <w:rFonts w:ascii="Times New Roman" w:hAnsi="Times New Roman"/>
          <w:sz w:val="24"/>
          <w:vertAlign w:val="superscript"/>
        </w:rPr>
        <w:t>1</w:t>
      </w:r>
      <w:r w:rsidRPr="002D466D" w:rsidR="00E1770F">
        <w:rPr>
          <w:rFonts w:ascii="Times New Roman" w:hAnsi="Times New Roman"/>
          <w:sz w:val="24"/>
        </w:rPr>
        <w:t xml:space="preserve"> lõike 1 punkt 4 kehtetuks</w:t>
      </w:r>
      <w:r w:rsidRPr="002D466D" w:rsidR="00C02081">
        <w:rPr>
          <w:rFonts w:ascii="Times New Roman" w:hAnsi="Times New Roman"/>
          <w:sz w:val="24"/>
        </w:rPr>
        <w:t xml:space="preserve"> ning </w:t>
      </w:r>
      <w:r w:rsidRPr="002D466D" w:rsidR="008E7C8E">
        <w:rPr>
          <w:rFonts w:ascii="Times New Roman" w:hAnsi="Times New Roman"/>
          <w:sz w:val="24"/>
        </w:rPr>
        <w:t xml:space="preserve">§ </w:t>
      </w:r>
      <w:r w:rsidRPr="002D466D" w:rsidR="00C02081">
        <w:rPr>
          <w:rFonts w:ascii="Times New Roman" w:hAnsi="Times New Roman"/>
          <w:sz w:val="24"/>
        </w:rPr>
        <w:t>27</w:t>
      </w:r>
      <w:r w:rsidRPr="002D466D" w:rsidR="00C02081">
        <w:rPr>
          <w:rFonts w:ascii="Times New Roman" w:hAnsi="Times New Roman"/>
          <w:sz w:val="24"/>
          <w:vertAlign w:val="superscript"/>
        </w:rPr>
        <w:t>1</w:t>
      </w:r>
      <w:r w:rsidRPr="002D466D" w:rsidR="00C02081">
        <w:rPr>
          <w:rFonts w:ascii="Times New Roman" w:hAnsi="Times New Roman"/>
          <w:sz w:val="24"/>
        </w:rPr>
        <w:t xml:space="preserve"> lõiget</w:t>
      </w:r>
      <w:r w:rsidR="00676E1D">
        <w:rPr>
          <w:rFonts w:ascii="Times New Roman" w:hAnsi="Times New Roman"/>
          <w:sz w:val="24"/>
        </w:rPr>
        <w:t> </w:t>
      </w:r>
      <w:r w:rsidRPr="002D466D" w:rsidR="00C02081">
        <w:rPr>
          <w:rFonts w:ascii="Times New Roman" w:hAnsi="Times New Roman"/>
          <w:sz w:val="24"/>
        </w:rPr>
        <w:t>1 täiendatakse punktiga 5.</w:t>
      </w:r>
    </w:p>
    <w:p w:rsidRPr="002D466D" w:rsidR="00C02081" w:rsidP="00AD46F3" w:rsidRDefault="00C02081" w14:paraId="28BB2B8B" w14:textId="56CAD38C">
      <w:pPr>
        <w:rPr>
          <w:rFonts w:ascii="Times New Roman" w:hAnsi="Times New Roman"/>
          <w:sz w:val="24"/>
        </w:rPr>
      </w:pPr>
    </w:p>
    <w:p w:rsidRPr="002D466D" w:rsidR="00622ED7" w:rsidP="00622ED7" w:rsidRDefault="00622ED7" w14:paraId="023CAB9E" w14:textId="33AD9A83">
      <w:pPr>
        <w:rPr>
          <w:rFonts w:ascii="Times New Roman" w:hAnsi="Times New Roman"/>
          <w:sz w:val="24"/>
        </w:rPr>
      </w:pPr>
      <w:r w:rsidRPr="002D466D">
        <w:rPr>
          <w:rFonts w:ascii="Times New Roman" w:hAnsi="Times New Roman"/>
          <w:sz w:val="24"/>
        </w:rPr>
        <w:t xml:space="preserve">Muudatuste eesmärk on täpsustada </w:t>
      </w:r>
      <w:proofErr w:type="spellStart"/>
      <w:r w:rsidRPr="002D466D">
        <w:rPr>
          <w:rFonts w:ascii="Times New Roman" w:hAnsi="Times New Roman"/>
          <w:sz w:val="24"/>
        </w:rPr>
        <w:t>välisravi</w:t>
      </w:r>
      <w:proofErr w:type="spellEnd"/>
      <w:r w:rsidRPr="002D466D">
        <w:rPr>
          <w:rFonts w:ascii="Times New Roman" w:hAnsi="Times New Roman"/>
          <w:sz w:val="24"/>
        </w:rPr>
        <w:t xml:space="preserve"> hüvitamise kriteeriume. </w:t>
      </w:r>
    </w:p>
    <w:p w:rsidRPr="002D466D" w:rsidR="00D81C54" w:rsidP="00622ED7" w:rsidRDefault="00D81C54" w14:paraId="68FB8B5C" w14:textId="77777777">
      <w:pPr>
        <w:rPr>
          <w:rFonts w:ascii="Times New Roman" w:hAnsi="Times New Roman"/>
          <w:sz w:val="24"/>
        </w:rPr>
      </w:pPr>
    </w:p>
    <w:p w:rsidRPr="002D466D" w:rsidR="00C9539B" w:rsidP="00C9539B" w:rsidRDefault="00C9539B" w14:paraId="6FE5D5D9" w14:textId="77777777">
      <w:pPr>
        <w:rPr>
          <w:rFonts w:ascii="Times New Roman" w:hAnsi="Times New Roman"/>
          <w:sz w:val="24"/>
        </w:rPr>
      </w:pPr>
      <w:r w:rsidRPr="002D466D">
        <w:rPr>
          <w:rFonts w:ascii="Times New Roman" w:hAnsi="Times New Roman"/>
          <w:sz w:val="24"/>
        </w:rPr>
        <w:t xml:space="preserve">Eelnõuga tunnistatakse kehtetuks </w:t>
      </w:r>
      <w:proofErr w:type="spellStart"/>
      <w:r w:rsidRPr="002D466D">
        <w:rPr>
          <w:rFonts w:ascii="Times New Roman" w:hAnsi="Times New Roman"/>
          <w:sz w:val="24"/>
        </w:rPr>
        <w:t>RaKS</w:t>
      </w:r>
      <w:proofErr w:type="spellEnd"/>
      <w:r w:rsidRPr="002D466D">
        <w:rPr>
          <w:rFonts w:ascii="Times New Roman" w:hAnsi="Times New Roman"/>
          <w:sz w:val="24"/>
        </w:rPr>
        <w:t xml:space="preserve"> § 27</w:t>
      </w:r>
      <w:r w:rsidRPr="002D466D">
        <w:rPr>
          <w:rFonts w:ascii="Times New Roman" w:hAnsi="Times New Roman"/>
          <w:sz w:val="24"/>
          <w:vertAlign w:val="superscript"/>
        </w:rPr>
        <w:t>1</w:t>
      </w:r>
      <w:r w:rsidRPr="00413BFE">
        <w:rPr>
          <w:rFonts w:ascii="Times New Roman" w:hAnsi="Times New Roman"/>
          <w:sz w:val="24"/>
        </w:rPr>
        <w:t xml:space="preserve"> </w:t>
      </w:r>
      <w:r w:rsidRPr="002D466D">
        <w:rPr>
          <w:rFonts w:ascii="Times New Roman" w:hAnsi="Times New Roman"/>
          <w:sz w:val="24"/>
        </w:rPr>
        <w:t xml:space="preserve">lõike 1 punkt 4, mis sätestab </w:t>
      </w:r>
      <w:proofErr w:type="spellStart"/>
      <w:r w:rsidRPr="002D466D">
        <w:rPr>
          <w:rFonts w:ascii="Times New Roman" w:hAnsi="Times New Roman"/>
          <w:sz w:val="24"/>
        </w:rPr>
        <w:t>välisravi</w:t>
      </w:r>
      <w:proofErr w:type="spellEnd"/>
      <w:r w:rsidRPr="002D466D">
        <w:rPr>
          <w:rFonts w:ascii="Times New Roman" w:hAnsi="Times New Roman"/>
          <w:sz w:val="24"/>
        </w:rPr>
        <w:t xml:space="preserve"> hüvitamise kriteeriumina taotletava tervishoiuteenuse eesmärgi ja selle saavutamise 50%</w:t>
      </w:r>
      <w:r>
        <w:rPr>
          <w:rFonts w:ascii="Times New Roman" w:hAnsi="Times New Roman"/>
          <w:sz w:val="24"/>
        </w:rPr>
        <w:t>-</w:t>
      </w:r>
      <w:proofErr w:type="spellStart"/>
      <w:r>
        <w:rPr>
          <w:rFonts w:ascii="Times New Roman" w:hAnsi="Times New Roman"/>
          <w:sz w:val="24"/>
        </w:rPr>
        <w:t>lise</w:t>
      </w:r>
      <w:proofErr w:type="spellEnd"/>
      <w:r w:rsidRPr="002D466D">
        <w:rPr>
          <w:rFonts w:ascii="Times New Roman" w:hAnsi="Times New Roman"/>
          <w:sz w:val="24"/>
        </w:rPr>
        <w:t xml:space="preserve"> tõenäosuse. Kehtiva regulatsiooni puhul on tegemist hinnangu andmisega, mis võimaldab arstil määrat</w:t>
      </w:r>
      <w:r>
        <w:rPr>
          <w:rFonts w:ascii="Times New Roman" w:hAnsi="Times New Roman"/>
          <w:sz w:val="24"/>
        </w:rPr>
        <w:t>a</w:t>
      </w:r>
      <w:r w:rsidRPr="002D466D">
        <w:rPr>
          <w:rFonts w:ascii="Times New Roman" w:hAnsi="Times New Roman"/>
          <w:sz w:val="24"/>
        </w:rPr>
        <w:t xml:space="preserve"> tervishoiuteenuse eesmärk</w:t>
      </w:r>
      <w:r>
        <w:rPr>
          <w:rFonts w:ascii="Times New Roman" w:hAnsi="Times New Roman"/>
          <w:sz w:val="24"/>
        </w:rPr>
        <w:t>i</w:t>
      </w:r>
      <w:r w:rsidRPr="002D466D">
        <w:rPr>
          <w:rFonts w:ascii="Times New Roman" w:hAnsi="Times New Roman"/>
          <w:sz w:val="24"/>
        </w:rPr>
        <w:t xml:space="preserve"> subjektiivselt. See subjektiivsus võib kaasa tuua patsientide ebavõrdse kohtlemise ja vähendada menetluse õigusselgust. Objektiivne meditsiinilise efektiivsuse hindamine, mis põhineb teaduskirjandusel, on usaldusväärsem viis ravi tulemuslikkuse hindamiseks. Seetõttu on eesmärgipärane subjektiivne kriteerium kaotada, et tagada patsientidele suurem õiguskindlus.</w:t>
      </w:r>
    </w:p>
    <w:p w:rsidRPr="002D466D" w:rsidR="00C9539B" w:rsidP="00C9539B" w:rsidRDefault="00C9539B" w14:paraId="5F49CCC8" w14:textId="77777777">
      <w:pPr>
        <w:rPr>
          <w:rFonts w:ascii="Times New Roman" w:hAnsi="Times New Roman"/>
          <w:sz w:val="24"/>
        </w:rPr>
      </w:pPr>
    </w:p>
    <w:p w:rsidRPr="002D466D" w:rsidR="00C9539B" w:rsidP="00C9539B" w:rsidRDefault="00C9539B" w14:paraId="2D4204AD" w14:textId="77777777">
      <w:pPr>
        <w:rPr>
          <w:rFonts w:ascii="Times New Roman" w:hAnsi="Times New Roman"/>
          <w:sz w:val="24"/>
        </w:rPr>
      </w:pPr>
      <w:r w:rsidRPr="002D466D">
        <w:rPr>
          <w:rFonts w:ascii="Times New Roman" w:hAnsi="Times New Roman"/>
          <w:sz w:val="24"/>
        </w:rPr>
        <w:t xml:space="preserve">Eelnõuga täiendatakse </w:t>
      </w:r>
      <w:proofErr w:type="spellStart"/>
      <w:r w:rsidRPr="002D466D">
        <w:rPr>
          <w:rFonts w:ascii="Times New Roman" w:hAnsi="Times New Roman"/>
          <w:sz w:val="24"/>
        </w:rPr>
        <w:t>RaKS</w:t>
      </w:r>
      <w:proofErr w:type="spellEnd"/>
      <w:r w:rsidRPr="002D466D">
        <w:rPr>
          <w:rFonts w:ascii="Times New Roman" w:hAnsi="Times New Roman"/>
          <w:sz w:val="24"/>
        </w:rPr>
        <w:t xml:space="preserve"> § 27</w:t>
      </w:r>
      <w:r w:rsidRPr="002D466D">
        <w:rPr>
          <w:rFonts w:ascii="Times New Roman" w:hAnsi="Times New Roman"/>
          <w:sz w:val="24"/>
          <w:vertAlign w:val="superscript"/>
        </w:rPr>
        <w:t>1</w:t>
      </w:r>
      <w:r w:rsidRPr="002D466D">
        <w:rPr>
          <w:rFonts w:ascii="Times New Roman" w:hAnsi="Times New Roman"/>
          <w:sz w:val="24"/>
        </w:rPr>
        <w:t xml:space="preserve"> lõiget 1 punktiga 5 eesmärgiga muuta </w:t>
      </w:r>
      <w:proofErr w:type="spellStart"/>
      <w:r w:rsidRPr="002D466D">
        <w:rPr>
          <w:rFonts w:ascii="Times New Roman" w:hAnsi="Times New Roman"/>
          <w:sz w:val="24"/>
        </w:rPr>
        <w:t>välisravi</w:t>
      </w:r>
      <w:proofErr w:type="spellEnd"/>
      <w:r w:rsidRPr="002D466D">
        <w:rPr>
          <w:rFonts w:ascii="Times New Roman" w:hAnsi="Times New Roman"/>
          <w:sz w:val="24"/>
        </w:rPr>
        <w:t xml:space="preserve"> hüvitamise kord võrdseks Eestis osutatavate tervishoiuteenuste rahastamise korraga. Sarnaselt Eestis osutatavate teenuste</w:t>
      </w:r>
      <w:r>
        <w:rPr>
          <w:rFonts w:ascii="Times New Roman" w:hAnsi="Times New Roman"/>
          <w:sz w:val="24"/>
        </w:rPr>
        <w:t>ga</w:t>
      </w:r>
      <w:r w:rsidRPr="002D466D">
        <w:rPr>
          <w:rFonts w:ascii="Times New Roman" w:hAnsi="Times New Roman"/>
          <w:sz w:val="24"/>
        </w:rPr>
        <w:t xml:space="preserve"> peab ka </w:t>
      </w:r>
      <w:proofErr w:type="spellStart"/>
      <w:r w:rsidRPr="002D466D">
        <w:rPr>
          <w:rFonts w:ascii="Times New Roman" w:hAnsi="Times New Roman"/>
          <w:sz w:val="24"/>
        </w:rPr>
        <w:t>välisravi</w:t>
      </w:r>
      <w:proofErr w:type="spellEnd"/>
      <w:r w:rsidRPr="002D466D">
        <w:rPr>
          <w:rFonts w:ascii="Times New Roman" w:hAnsi="Times New Roman"/>
          <w:sz w:val="24"/>
        </w:rPr>
        <w:t xml:space="preserve"> puhul olema tõendatud nii meditsiiniline efektiivsus kui ka mõistlik kulutõhusus. Lisaks peab ravimi või teenuse maksumus vastama Tervisekassa eelarvele. Uus kriteerium on oluline, et vältida olukordi, kus kindlustatud isikud satuvad ebavõrdsesse olukorda, kuna </w:t>
      </w:r>
      <w:proofErr w:type="spellStart"/>
      <w:r w:rsidRPr="002D466D">
        <w:rPr>
          <w:rFonts w:ascii="Times New Roman" w:hAnsi="Times New Roman"/>
          <w:sz w:val="24"/>
        </w:rPr>
        <w:t>välisravi</w:t>
      </w:r>
      <w:proofErr w:type="spellEnd"/>
      <w:r w:rsidRPr="002D466D">
        <w:rPr>
          <w:rFonts w:ascii="Times New Roman" w:hAnsi="Times New Roman"/>
          <w:sz w:val="24"/>
        </w:rPr>
        <w:t xml:space="preserve"> rahastamise tingimused erinevad Eestis pakutavate teenuste rahastamise tingimus</w:t>
      </w:r>
      <w:r>
        <w:rPr>
          <w:rFonts w:ascii="Times New Roman" w:hAnsi="Times New Roman"/>
          <w:sz w:val="24"/>
        </w:rPr>
        <w:t>test.</w:t>
      </w:r>
      <w:r w:rsidRPr="002D466D">
        <w:rPr>
          <w:rFonts w:ascii="Times New Roman" w:hAnsi="Times New Roman"/>
          <w:sz w:val="24"/>
        </w:rPr>
        <w:t xml:space="preserve"> See tagab, et kõikide teenuste rahastamise üle otsustatakse võrdsetel ja objektiivsetel alustel.</w:t>
      </w:r>
    </w:p>
    <w:p w:rsidRPr="002D466D" w:rsidR="004F54A3" w:rsidP="00AD46F3" w:rsidRDefault="004F54A3" w14:paraId="43365A54" w14:textId="77777777">
      <w:pPr>
        <w:rPr>
          <w:rFonts w:ascii="Times New Roman" w:hAnsi="Times New Roman"/>
          <w:b/>
          <w:bCs/>
          <w:sz w:val="24"/>
        </w:rPr>
      </w:pPr>
    </w:p>
    <w:p w:rsidRPr="002D466D" w:rsidR="004F54A3" w:rsidP="00AD46F3" w:rsidRDefault="00C27CB2" w14:paraId="7546C15D" w14:textId="2D710316">
      <w:pPr>
        <w:rPr>
          <w:rFonts w:ascii="Times New Roman" w:hAnsi="Times New Roman"/>
          <w:b/>
          <w:bCs/>
          <w:sz w:val="24"/>
        </w:rPr>
      </w:pPr>
      <w:r w:rsidRPr="002D466D">
        <w:rPr>
          <w:rFonts w:ascii="Times New Roman" w:hAnsi="Times New Roman"/>
          <w:b/>
          <w:bCs/>
          <w:sz w:val="24"/>
        </w:rPr>
        <w:t xml:space="preserve">Eelnõu § 1 punktiga 5 </w:t>
      </w:r>
      <w:r w:rsidRPr="002D466D" w:rsidR="0003656E">
        <w:rPr>
          <w:rFonts w:ascii="Times New Roman" w:hAnsi="Times New Roman"/>
          <w:sz w:val="24"/>
        </w:rPr>
        <w:t xml:space="preserve">muudetakse </w:t>
      </w:r>
      <w:proofErr w:type="spellStart"/>
      <w:r w:rsidRPr="002D466D" w:rsidR="00E1034E">
        <w:rPr>
          <w:rFonts w:ascii="Times New Roman" w:hAnsi="Times New Roman"/>
          <w:sz w:val="24"/>
        </w:rPr>
        <w:t>RaKS</w:t>
      </w:r>
      <w:proofErr w:type="spellEnd"/>
      <w:r w:rsidRPr="002D466D" w:rsidR="00E1034E">
        <w:rPr>
          <w:rFonts w:ascii="Times New Roman" w:hAnsi="Times New Roman"/>
          <w:sz w:val="24"/>
        </w:rPr>
        <w:t xml:space="preserve"> § </w:t>
      </w:r>
      <w:r w:rsidRPr="002D466D" w:rsidR="0003656E">
        <w:rPr>
          <w:rFonts w:ascii="Times New Roman" w:hAnsi="Times New Roman"/>
          <w:sz w:val="24"/>
        </w:rPr>
        <w:t>27</w:t>
      </w:r>
      <w:r w:rsidRPr="002D466D" w:rsidR="0003656E">
        <w:rPr>
          <w:rFonts w:ascii="Times New Roman" w:hAnsi="Times New Roman"/>
          <w:sz w:val="24"/>
          <w:vertAlign w:val="superscript"/>
        </w:rPr>
        <w:t>1</w:t>
      </w:r>
      <w:r w:rsidRPr="002D466D" w:rsidR="0003656E">
        <w:rPr>
          <w:rFonts w:ascii="Times New Roman" w:hAnsi="Times New Roman"/>
          <w:sz w:val="24"/>
        </w:rPr>
        <w:t xml:space="preserve"> lõiget 2</w:t>
      </w:r>
      <w:r w:rsidRPr="00676E1D" w:rsidR="0003656E">
        <w:rPr>
          <w:rFonts w:ascii="Times New Roman" w:hAnsi="Times New Roman"/>
          <w:sz w:val="24"/>
        </w:rPr>
        <w:t>.</w:t>
      </w:r>
      <w:r w:rsidRPr="002D466D" w:rsidR="0003656E">
        <w:rPr>
          <w:rFonts w:ascii="Times New Roman" w:hAnsi="Times New Roman"/>
          <w:b/>
          <w:bCs/>
          <w:sz w:val="24"/>
        </w:rPr>
        <w:t xml:space="preserve"> </w:t>
      </w:r>
    </w:p>
    <w:p w:rsidRPr="002D466D" w:rsidR="009014FB" w:rsidP="00AD46F3" w:rsidRDefault="009014FB" w14:paraId="32D878BC" w14:textId="77777777">
      <w:pPr>
        <w:rPr>
          <w:rFonts w:ascii="Times New Roman" w:hAnsi="Times New Roman"/>
          <w:b/>
          <w:bCs/>
          <w:sz w:val="24"/>
        </w:rPr>
      </w:pPr>
    </w:p>
    <w:p w:rsidRPr="002D466D" w:rsidR="003519E8" w:rsidP="003519E8" w:rsidRDefault="003519E8" w14:paraId="414FFC5D" w14:textId="77777777">
      <w:pPr>
        <w:rPr>
          <w:rFonts w:ascii="Times New Roman" w:hAnsi="Times New Roman"/>
          <w:sz w:val="24"/>
        </w:rPr>
      </w:pPr>
      <w:r w:rsidRPr="002D466D">
        <w:rPr>
          <w:rFonts w:ascii="Times New Roman" w:hAnsi="Times New Roman"/>
          <w:sz w:val="24"/>
        </w:rPr>
        <w:t xml:space="preserve">Kavandatava muudatuse eesmärk on suurendada konsiiliumi usaldusväärsust ja tagada patsiendile eesmärgipärane ravi juhul, kui ravivõimalused Eestis on ammendunud. Seni kehtinud regulatsioon, </w:t>
      </w:r>
      <w:r w:rsidRPr="002D466D">
        <w:rPr>
          <w:rFonts w:ascii="Times New Roman" w:hAnsi="Times New Roman"/>
          <w:sz w:val="24"/>
        </w:rPr>
        <w:lastRenderedPageBreak/>
        <w:t xml:space="preserve">mis lubas moodustada konsiiliumi vaid kahe </w:t>
      </w:r>
      <w:r>
        <w:rPr>
          <w:rFonts w:ascii="Times New Roman" w:hAnsi="Times New Roman"/>
          <w:sz w:val="24"/>
        </w:rPr>
        <w:t>eri</w:t>
      </w:r>
      <w:r w:rsidRPr="002D466D">
        <w:rPr>
          <w:rFonts w:ascii="Times New Roman" w:hAnsi="Times New Roman"/>
          <w:sz w:val="24"/>
        </w:rPr>
        <w:t>arsti poolt</w:t>
      </w:r>
      <w:r>
        <w:rPr>
          <w:rFonts w:ascii="Times New Roman" w:hAnsi="Times New Roman"/>
          <w:sz w:val="24"/>
        </w:rPr>
        <w:t>, kellest üks on kindlustatud isikule tervishoiuteenust osutav eriarst</w:t>
      </w:r>
      <w:r w:rsidRPr="002D466D">
        <w:rPr>
          <w:rFonts w:ascii="Times New Roman" w:hAnsi="Times New Roman"/>
          <w:sz w:val="24"/>
        </w:rPr>
        <w:t>, ei taga alati piisavat objektiivsust.</w:t>
      </w:r>
    </w:p>
    <w:p w:rsidRPr="002D466D" w:rsidR="003519E8" w:rsidP="003519E8" w:rsidRDefault="003519E8" w14:paraId="349143DE" w14:textId="77777777">
      <w:pPr>
        <w:rPr>
          <w:rFonts w:ascii="Times New Roman" w:hAnsi="Times New Roman"/>
          <w:sz w:val="24"/>
        </w:rPr>
      </w:pPr>
    </w:p>
    <w:p w:rsidRPr="002D466D" w:rsidR="003519E8" w:rsidP="003519E8" w:rsidRDefault="003519E8" w14:paraId="43E56B72" w14:textId="77777777">
      <w:pPr>
        <w:rPr>
          <w:rFonts w:ascii="Times New Roman" w:hAnsi="Times New Roman"/>
          <w:sz w:val="24"/>
        </w:rPr>
      </w:pPr>
      <w:r w:rsidRPr="002D466D">
        <w:rPr>
          <w:rFonts w:ascii="Times New Roman" w:hAnsi="Times New Roman"/>
          <w:sz w:val="24"/>
        </w:rPr>
        <w:t>Muudatusega täpsustatakse ja karmistatakse konsiiliumi koosseisu nõudeid</w:t>
      </w:r>
      <w:r>
        <w:rPr>
          <w:rFonts w:ascii="Times New Roman" w:hAnsi="Times New Roman"/>
          <w:sz w:val="24"/>
        </w:rPr>
        <w:t>, et tagada</w:t>
      </w:r>
      <w:r w:rsidRPr="002D466D">
        <w:rPr>
          <w:rFonts w:ascii="Times New Roman" w:hAnsi="Times New Roman"/>
          <w:sz w:val="24"/>
        </w:rPr>
        <w:t xml:space="preserve"> </w:t>
      </w:r>
      <w:proofErr w:type="spellStart"/>
      <w:r w:rsidRPr="002D466D">
        <w:rPr>
          <w:rFonts w:ascii="Times New Roman" w:hAnsi="Times New Roman"/>
          <w:sz w:val="24"/>
        </w:rPr>
        <w:t>välisravi</w:t>
      </w:r>
      <w:proofErr w:type="spellEnd"/>
      <w:r w:rsidRPr="002D466D">
        <w:rPr>
          <w:rFonts w:ascii="Times New Roman" w:hAnsi="Times New Roman"/>
          <w:sz w:val="24"/>
        </w:rPr>
        <w:t xml:space="preserve"> taotluste hindamisel parem sisuline eksper</w:t>
      </w:r>
      <w:r>
        <w:rPr>
          <w:rFonts w:ascii="Times New Roman" w:hAnsi="Times New Roman"/>
          <w:sz w:val="24"/>
        </w:rPr>
        <w:t>dihinnang.</w:t>
      </w:r>
      <w:r w:rsidRPr="002D466D">
        <w:rPr>
          <w:rFonts w:ascii="Times New Roman" w:hAnsi="Times New Roman"/>
          <w:sz w:val="24"/>
        </w:rPr>
        <w:t xml:space="preserve"> Uued nõuded on järgmised: </w:t>
      </w:r>
    </w:p>
    <w:p w:rsidRPr="002D466D" w:rsidR="003519E8" w:rsidP="003519E8" w:rsidRDefault="003519E8" w14:paraId="5357DF69" w14:textId="77777777">
      <w:pPr>
        <w:pStyle w:val="Loendilik"/>
        <w:numPr>
          <w:ilvl w:val="0"/>
          <w:numId w:val="19"/>
        </w:numPr>
        <w:ind w:left="360"/>
        <w:rPr>
          <w:rFonts w:ascii="Times New Roman" w:hAnsi="Times New Roman"/>
          <w:sz w:val="24"/>
        </w:rPr>
      </w:pPr>
      <w:r w:rsidRPr="002D466D">
        <w:rPr>
          <w:rFonts w:ascii="Times New Roman" w:hAnsi="Times New Roman"/>
          <w:sz w:val="24"/>
        </w:rPr>
        <w:t>Arstide arvu suurendamine kahelt kolmele. Kolme eriarsti osalus vähendab üksikute arstide subjektiivsuse mõju ja pakub mitmekesisemat erialast ekspertiisi. See on eriti oluline komplekssete ja haruldaste haigusjuhtumite puhul, kus on vaja er</w:t>
      </w:r>
      <w:r>
        <w:rPr>
          <w:rFonts w:ascii="Times New Roman" w:hAnsi="Times New Roman"/>
          <w:sz w:val="24"/>
        </w:rPr>
        <w:t>inevaid</w:t>
      </w:r>
      <w:r w:rsidRPr="002D466D">
        <w:rPr>
          <w:rFonts w:ascii="Times New Roman" w:hAnsi="Times New Roman"/>
          <w:sz w:val="24"/>
        </w:rPr>
        <w:t xml:space="preserve"> vaatenurki</w:t>
      </w:r>
      <w:r>
        <w:rPr>
          <w:rFonts w:ascii="Times New Roman" w:hAnsi="Times New Roman"/>
          <w:sz w:val="24"/>
        </w:rPr>
        <w:t>.</w:t>
      </w:r>
    </w:p>
    <w:p w:rsidRPr="002D466D" w:rsidR="003519E8" w:rsidP="003519E8" w:rsidRDefault="003519E8" w14:paraId="6D22A7AB" w14:textId="77777777">
      <w:pPr>
        <w:pStyle w:val="Loendilik"/>
        <w:numPr>
          <w:ilvl w:val="0"/>
          <w:numId w:val="19"/>
        </w:numPr>
        <w:ind w:left="360"/>
        <w:rPr>
          <w:rFonts w:ascii="Times New Roman" w:hAnsi="Times New Roman"/>
          <w:sz w:val="24"/>
        </w:rPr>
      </w:pPr>
      <w:r w:rsidRPr="002D466D">
        <w:rPr>
          <w:rFonts w:ascii="Times New Roman" w:hAnsi="Times New Roman"/>
          <w:sz w:val="24"/>
        </w:rPr>
        <w:t xml:space="preserve">Vähemalt kahe tervishoiuteenuse osutaja kaasamine. Praegune süsteem võimaldab konsiiliumi moodustada ka ühe raviasutuse arstidest, mis võib kaasa tuua huvide konflikti. Näiteks kui üks asutus eelistab suunata patsiendi välisriiki, on see tihti tingitud asutuse enda ravivõimaluste piiratusest. Kahe või enama asutuse arstide osalemine vähendab seda riski </w:t>
      </w:r>
      <w:r>
        <w:rPr>
          <w:rFonts w:ascii="Times New Roman" w:hAnsi="Times New Roman"/>
          <w:sz w:val="24"/>
        </w:rPr>
        <w:t>ning</w:t>
      </w:r>
      <w:r w:rsidRPr="002D466D">
        <w:rPr>
          <w:rFonts w:ascii="Times New Roman" w:hAnsi="Times New Roman"/>
          <w:sz w:val="24"/>
        </w:rPr>
        <w:t xml:space="preserve"> pakub objektiivsemat </w:t>
      </w:r>
      <w:r>
        <w:rPr>
          <w:rFonts w:ascii="Times New Roman" w:hAnsi="Times New Roman"/>
          <w:sz w:val="24"/>
        </w:rPr>
        <w:t>ja</w:t>
      </w:r>
      <w:r w:rsidRPr="002D466D">
        <w:rPr>
          <w:rFonts w:ascii="Times New Roman" w:hAnsi="Times New Roman"/>
          <w:sz w:val="24"/>
        </w:rPr>
        <w:t xml:space="preserve"> laiapõhjalisemat hinnangut Eestis kättesaadavate ravimeetodite </w:t>
      </w:r>
      <w:r>
        <w:rPr>
          <w:rFonts w:ascii="Times New Roman" w:hAnsi="Times New Roman"/>
          <w:sz w:val="24"/>
        </w:rPr>
        <w:t>kohta</w:t>
      </w:r>
      <w:r w:rsidRPr="002D466D">
        <w:rPr>
          <w:rFonts w:ascii="Times New Roman" w:hAnsi="Times New Roman"/>
          <w:sz w:val="24"/>
        </w:rPr>
        <w:t>.</w:t>
      </w:r>
    </w:p>
    <w:p w:rsidRPr="002D466D" w:rsidR="003519E8" w:rsidP="003519E8" w:rsidRDefault="003519E8" w14:paraId="658733DE" w14:textId="77777777">
      <w:pPr>
        <w:rPr>
          <w:rFonts w:ascii="Times New Roman" w:hAnsi="Times New Roman"/>
          <w:sz w:val="24"/>
        </w:rPr>
      </w:pPr>
    </w:p>
    <w:p w:rsidRPr="002D466D" w:rsidR="003519E8" w:rsidP="003519E8" w:rsidRDefault="003519E8" w14:paraId="0EDDC975" w14:textId="77777777">
      <w:pPr>
        <w:rPr>
          <w:rFonts w:ascii="Times New Roman" w:hAnsi="Times New Roman"/>
          <w:sz w:val="24"/>
        </w:rPr>
      </w:pPr>
      <w:r w:rsidRPr="002D466D">
        <w:rPr>
          <w:rFonts w:ascii="Times New Roman" w:hAnsi="Times New Roman"/>
          <w:sz w:val="24"/>
        </w:rPr>
        <w:t xml:space="preserve">Lisaks on see muudatus kooskõlas sarnaste nõuetega teistes meditsiinivaldkondades, kus keerukate otsuste langetamiseks on </w:t>
      </w:r>
      <w:r>
        <w:rPr>
          <w:rFonts w:ascii="Times New Roman" w:hAnsi="Times New Roman"/>
          <w:sz w:val="24"/>
        </w:rPr>
        <w:t>loodud</w:t>
      </w:r>
      <w:r w:rsidRPr="002D466D">
        <w:rPr>
          <w:rFonts w:ascii="Times New Roman" w:hAnsi="Times New Roman"/>
          <w:sz w:val="24"/>
        </w:rPr>
        <w:t xml:space="preserve"> </w:t>
      </w:r>
      <w:proofErr w:type="spellStart"/>
      <w:r w:rsidRPr="002D466D">
        <w:rPr>
          <w:rFonts w:ascii="Times New Roman" w:hAnsi="Times New Roman"/>
          <w:sz w:val="24"/>
        </w:rPr>
        <w:t>mitmeliikmelised</w:t>
      </w:r>
      <w:proofErr w:type="spellEnd"/>
      <w:r w:rsidRPr="002D466D">
        <w:rPr>
          <w:rFonts w:ascii="Times New Roman" w:hAnsi="Times New Roman"/>
          <w:sz w:val="24"/>
        </w:rPr>
        <w:t xml:space="preserve"> ja erinevaid </w:t>
      </w:r>
      <w:r>
        <w:rPr>
          <w:rFonts w:ascii="Times New Roman" w:hAnsi="Times New Roman"/>
          <w:sz w:val="24"/>
        </w:rPr>
        <w:t>teadmisi-oskusi</w:t>
      </w:r>
      <w:r w:rsidRPr="002D466D">
        <w:rPr>
          <w:rFonts w:ascii="Times New Roman" w:hAnsi="Times New Roman"/>
          <w:sz w:val="24"/>
        </w:rPr>
        <w:t xml:space="preserve"> esindavad komisjonid, n</w:t>
      </w:r>
      <w:r>
        <w:rPr>
          <w:rFonts w:ascii="Times New Roman" w:hAnsi="Times New Roman"/>
          <w:sz w:val="24"/>
        </w:rPr>
        <w:t>äiteks</w:t>
      </w:r>
      <w:r w:rsidRPr="002D466D">
        <w:rPr>
          <w:rFonts w:ascii="Times New Roman" w:hAnsi="Times New Roman"/>
          <w:sz w:val="24"/>
        </w:rPr>
        <w:t xml:space="preserve"> </w:t>
      </w:r>
      <w:proofErr w:type="spellStart"/>
      <w:r w:rsidRPr="002D466D">
        <w:rPr>
          <w:rFonts w:ascii="Times New Roman" w:hAnsi="Times New Roman"/>
          <w:sz w:val="24"/>
        </w:rPr>
        <w:t>hematoloogiliste</w:t>
      </w:r>
      <w:proofErr w:type="spellEnd"/>
      <w:r w:rsidRPr="002D466D">
        <w:rPr>
          <w:rFonts w:ascii="Times New Roman" w:hAnsi="Times New Roman"/>
          <w:sz w:val="24"/>
        </w:rPr>
        <w:t xml:space="preserve"> kasvajate ravijuhtumid (tervishoiuteenuste loetelus</w:t>
      </w:r>
      <w:r w:rsidRPr="002D466D">
        <w:rPr>
          <w:rStyle w:val="Allmrkuseviide"/>
          <w:rFonts w:ascii="Times New Roman" w:hAnsi="Times New Roman"/>
          <w:sz w:val="24"/>
        </w:rPr>
        <w:footnoteReference w:id="22"/>
      </w:r>
      <w:r w:rsidRPr="002D466D">
        <w:rPr>
          <w:rFonts w:ascii="Times New Roman" w:hAnsi="Times New Roman"/>
          <w:sz w:val="24"/>
        </w:rPr>
        <w:t xml:space="preserve"> on koodi</w:t>
      </w:r>
      <w:r>
        <w:rPr>
          <w:rFonts w:ascii="Times New Roman" w:hAnsi="Times New Roman"/>
          <w:sz w:val="24"/>
        </w:rPr>
        <w:t>ga</w:t>
      </w:r>
      <w:r w:rsidRPr="002D466D">
        <w:rPr>
          <w:rFonts w:ascii="Times New Roman" w:hAnsi="Times New Roman"/>
          <w:sz w:val="24"/>
        </w:rPr>
        <w:t xml:space="preserve"> 3043</w:t>
      </w:r>
      <w:r>
        <w:rPr>
          <w:rFonts w:ascii="Times New Roman" w:hAnsi="Times New Roman"/>
          <w:sz w:val="24"/>
        </w:rPr>
        <w:t xml:space="preserve"> tähistatud </w:t>
      </w:r>
      <w:r w:rsidRPr="002D466D">
        <w:rPr>
          <w:rFonts w:ascii="Times New Roman" w:hAnsi="Times New Roman"/>
          <w:sz w:val="24"/>
        </w:rPr>
        <w:t>teenus</w:t>
      </w:r>
      <w:r>
        <w:rPr>
          <w:rFonts w:ascii="Times New Roman" w:hAnsi="Times New Roman"/>
          <w:sz w:val="24"/>
        </w:rPr>
        <w:t>e</w:t>
      </w:r>
      <w:r w:rsidRPr="002D466D">
        <w:rPr>
          <w:rFonts w:ascii="Times New Roman" w:hAnsi="Times New Roman"/>
          <w:sz w:val="24"/>
        </w:rPr>
        <w:t xml:space="preserve"> rakendustingimuseks </w:t>
      </w:r>
      <w:r>
        <w:rPr>
          <w:rFonts w:ascii="Times New Roman" w:hAnsi="Times New Roman"/>
          <w:sz w:val="24"/>
        </w:rPr>
        <w:t>see</w:t>
      </w:r>
      <w:r w:rsidRPr="002D466D">
        <w:rPr>
          <w:rFonts w:ascii="Times New Roman" w:hAnsi="Times New Roman"/>
          <w:sz w:val="24"/>
        </w:rPr>
        <w:t xml:space="preserve">, et eksperdikomisjoni kuuluvad vähemalt kolm arsti, kellest vähemalt kaks on </w:t>
      </w:r>
      <w:proofErr w:type="spellStart"/>
      <w:r w:rsidRPr="002D466D">
        <w:rPr>
          <w:rFonts w:ascii="Times New Roman" w:hAnsi="Times New Roman"/>
          <w:sz w:val="24"/>
        </w:rPr>
        <w:t>hematoloogid</w:t>
      </w:r>
      <w:proofErr w:type="spellEnd"/>
      <w:r w:rsidRPr="002D466D">
        <w:rPr>
          <w:rFonts w:ascii="Times New Roman" w:hAnsi="Times New Roman"/>
          <w:sz w:val="24"/>
        </w:rPr>
        <w:t xml:space="preserve"> või vastavat lisapädevust omavad pediaatrid).</w:t>
      </w:r>
    </w:p>
    <w:p w:rsidRPr="002D466D" w:rsidR="004F54A3" w:rsidP="00AD46F3" w:rsidRDefault="004F54A3" w14:paraId="3AA453F7" w14:textId="77777777">
      <w:pPr>
        <w:rPr>
          <w:rFonts w:ascii="Times New Roman" w:hAnsi="Times New Roman"/>
          <w:b/>
          <w:bCs/>
          <w:sz w:val="24"/>
        </w:rPr>
      </w:pPr>
    </w:p>
    <w:p w:rsidRPr="002D466D" w:rsidR="00377CA9" w:rsidP="00AD46F3" w:rsidRDefault="007C0147" w14:paraId="4577ADBB" w14:textId="117449DB">
      <w:pPr>
        <w:rPr>
          <w:rFonts w:ascii="Times New Roman" w:hAnsi="Times New Roman"/>
          <w:b/>
          <w:bCs/>
          <w:sz w:val="24"/>
        </w:rPr>
      </w:pPr>
      <w:r w:rsidRPr="002D466D">
        <w:rPr>
          <w:rFonts w:ascii="Times New Roman" w:hAnsi="Times New Roman"/>
          <w:b/>
          <w:bCs/>
          <w:sz w:val="24"/>
        </w:rPr>
        <w:t>Eelnõu § 1 punkti</w:t>
      </w:r>
      <w:r w:rsidRPr="002D466D" w:rsidR="00F24C00">
        <w:rPr>
          <w:rFonts w:ascii="Times New Roman" w:hAnsi="Times New Roman"/>
          <w:b/>
          <w:bCs/>
          <w:sz w:val="24"/>
        </w:rPr>
        <w:t>dega</w:t>
      </w:r>
      <w:r w:rsidRPr="002D466D">
        <w:rPr>
          <w:rFonts w:ascii="Times New Roman" w:hAnsi="Times New Roman"/>
          <w:b/>
          <w:bCs/>
          <w:sz w:val="24"/>
        </w:rPr>
        <w:t xml:space="preserve"> </w:t>
      </w:r>
      <w:r w:rsidRPr="002D466D" w:rsidR="003F37FB">
        <w:rPr>
          <w:rFonts w:ascii="Times New Roman" w:hAnsi="Times New Roman"/>
          <w:b/>
          <w:bCs/>
          <w:sz w:val="24"/>
        </w:rPr>
        <w:t>6</w:t>
      </w:r>
      <w:r w:rsidRPr="002D466D" w:rsidR="00F24C00">
        <w:rPr>
          <w:rFonts w:ascii="Times New Roman" w:hAnsi="Times New Roman"/>
          <w:b/>
          <w:bCs/>
          <w:sz w:val="24"/>
        </w:rPr>
        <w:t xml:space="preserve"> ja 7</w:t>
      </w:r>
      <w:r w:rsidRPr="002D466D" w:rsidR="003F37FB">
        <w:rPr>
          <w:rFonts w:ascii="Times New Roman" w:hAnsi="Times New Roman"/>
          <w:b/>
          <w:bCs/>
          <w:sz w:val="24"/>
        </w:rPr>
        <w:t xml:space="preserve"> </w:t>
      </w:r>
      <w:r w:rsidRPr="002D466D" w:rsidR="4A75E302">
        <w:rPr>
          <w:rFonts w:ascii="Times New Roman" w:hAnsi="Times New Roman"/>
          <w:sz w:val="24"/>
        </w:rPr>
        <w:t xml:space="preserve">muudetakse </w:t>
      </w:r>
      <w:proofErr w:type="spellStart"/>
      <w:r w:rsidRPr="002D466D" w:rsidR="4A75E302">
        <w:rPr>
          <w:rFonts w:ascii="Times New Roman" w:hAnsi="Times New Roman"/>
          <w:sz w:val="24"/>
        </w:rPr>
        <w:t>Ra</w:t>
      </w:r>
      <w:r w:rsidRPr="002D466D" w:rsidR="493BF279">
        <w:rPr>
          <w:rFonts w:ascii="Times New Roman" w:hAnsi="Times New Roman"/>
          <w:sz w:val="24"/>
        </w:rPr>
        <w:t>K</w:t>
      </w:r>
      <w:r w:rsidRPr="002D466D" w:rsidR="4A75E302">
        <w:rPr>
          <w:rFonts w:ascii="Times New Roman" w:hAnsi="Times New Roman"/>
          <w:sz w:val="24"/>
        </w:rPr>
        <w:t>S</w:t>
      </w:r>
      <w:proofErr w:type="spellEnd"/>
      <w:r w:rsidRPr="002D466D" w:rsidR="4A75E302">
        <w:rPr>
          <w:rFonts w:ascii="Times New Roman" w:hAnsi="Times New Roman"/>
          <w:sz w:val="24"/>
        </w:rPr>
        <w:t xml:space="preserve"> § 41 lõi</w:t>
      </w:r>
      <w:r w:rsidRPr="002D466D" w:rsidR="00E710AC">
        <w:rPr>
          <w:rFonts w:ascii="Times New Roman" w:hAnsi="Times New Roman"/>
          <w:sz w:val="24"/>
        </w:rPr>
        <w:t>keid</w:t>
      </w:r>
      <w:r w:rsidRPr="002D466D" w:rsidR="4A75E302">
        <w:rPr>
          <w:rFonts w:ascii="Times New Roman" w:hAnsi="Times New Roman"/>
          <w:sz w:val="24"/>
        </w:rPr>
        <w:t xml:space="preserve"> 3</w:t>
      </w:r>
      <w:r w:rsidRPr="002D466D" w:rsidR="53D99DE0">
        <w:rPr>
          <w:rFonts w:ascii="Times New Roman" w:hAnsi="Times New Roman"/>
          <w:sz w:val="24"/>
        </w:rPr>
        <w:t xml:space="preserve"> </w:t>
      </w:r>
      <w:r w:rsidRPr="002D466D" w:rsidR="00E710AC">
        <w:rPr>
          <w:rFonts w:ascii="Times New Roman" w:hAnsi="Times New Roman"/>
          <w:sz w:val="24"/>
        </w:rPr>
        <w:t xml:space="preserve">ja 4 ning tunnistatakse kehtetuks </w:t>
      </w:r>
      <w:proofErr w:type="spellStart"/>
      <w:r w:rsidRPr="002D466D" w:rsidR="00E710AC">
        <w:rPr>
          <w:rFonts w:ascii="Times New Roman" w:hAnsi="Times New Roman"/>
          <w:sz w:val="24"/>
        </w:rPr>
        <w:t>RaKS</w:t>
      </w:r>
      <w:proofErr w:type="spellEnd"/>
      <w:r w:rsidRPr="002D466D" w:rsidR="00E710AC">
        <w:rPr>
          <w:rFonts w:ascii="Times New Roman" w:hAnsi="Times New Roman"/>
          <w:sz w:val="24"/>
        </w:rPr>
        <w:t xml:space="preserve"> § 41 lõiked 5, 6 ja 6</w:t>
      </w:r>
      <w:r w:rsidRPr="002D466D" w:rsidR="00E710AC">
        <w:rPr>
          <w:rFonts w:ascii="Times New Roman" w:hAnsi="Times New Roman"/>
          <w:sz w:val="24"/>
          <w:vertAlign w:val="superscript"/>
        </w:rPr>
        <w:t>1</w:t>
      </w:r>
      <w:r w:rsidRPr="002D466D" w:rsidR="00E710AC">
        <w:rPr>
          <w:rFonts w:ascii="Times New Roman" w:hAnsi="Times New Roman"/>
          <w:sz w:val="24"/>
        </w:rPr>
        <w:t xml:space="preserve">. Lõikes 3 </w:t>
      </w:r>
      <w:r w:rsidRPr="002D466D" w:rsidR="53D99DE0">
        <w:rPr>
          <w:rFonts w:ascii="Times New Roman" w:hAnsi="Times New Roman"/>
          <w:sz w:val="24"/>
        </w:rPr>
        <w:t>koo</w:t>
      </w:r>
      <w:r w:rsidRPr="002D466D" w:rsidR="006606FE">
        <w:rPr>
          <w:rFonts w:ascii="Times New Roman" w:hAnsi="Times New Roman"/>
          <w:sz w:val="24"/>
        </w:rPr>
        <w:t>n</w:t>
      </w:r>
      <w:r w:rsidRPr="002D466D" w:rsidR="53D99DE0">
        <w:rPr>
          <w:rFonts w:ascii="Times New Roman" w:hAnsi="Times New Roman"/>
          <w:sz w:val="24"/>
        </w:rPr>
        <w:t>d</w:t>
      </w:r>
      <w:r w:rsidRPr="002D466D" w:rsidR="00E710AC">
        <w:rPr>
          <w:rFonts w:ascii="Times New Roman" w:hAnsi="Times New Roman"/>
          <w:sz w:val="24"/>
        </w:rPr>
        <w:t>atakse</w:t>
      </w:r>
      <w:r w:rsidRPr="002D466D" w:rsidR="53D99DE0">
        <w:rPr>
          <w:rFonts w:ascii="Times New Roman" w:hAnsi="Times New Roman"/>
          <w:sz w:val="24"/>
        </w:rPr>
        <w:t xml:space="preserve"> senis</w:t>
      </w:r>
      <w:r w:rsidRPr="002D466D" w:rsidR="006606FE">
        <w:rPr>
          <w:rFonts w:ascii="Times New Roman" w:hAnsi="Times New Roman"/>
          <w:sz w:val="24"/>
        </w:rPr>
        <w:t>ed</w:t>
      </w:r>
      <w:r w:rsidRPr="002D466D" w:rsidR="53D99DE0">
        <w:rPr>
          <w:rFonts w:ascii="Times New Roman" w:hAnsi="Times New Roman"/>
          <w:sz w:val="24"/>
        </w:rPr>
        <w:t xml:space="preserve"> p</w:t>
      </w:r>
      <w:r w:rsidRPr="002D466D" w:rsidR="006606FE">
        <w:rPr>
          <w:rFonts w:ascii="Times New Roman" w:hAnsi="Times New Roman"/>
          <w:sz w:val="24"/>
        </w:rPr>
        <w:t>unktid</w:t>
      </w:r>
      <w:r w:rsidRPr="002D466D" w:rsidR="53D99DE0">
        <w:rPr>
          <w:rFonts w:ascii="Times New Roman" w:hAnsi="Times New Roman"/>
          <w:sz w:val="24"/>
        </w:rPr>
        <w:t xml:space="preserve"> 2–4</w:t>
      </w:r>
      <w:r w:rsidRPr="002D466D" w:rsidR="00E710AC">
        <w:rPr>
          <w:rFonts w:ascii="Times New Roman" w:hAnsi="Times New Roman"/>
          <w:sz w:val="24"/>
        </w:rPr>
        <w:t xml:space="preserve"> </w:t>
      </w:r>
      <w:r w:rsidRPr="002D466D" w:rsidR="0080683D">
        <w:rPr>
          <w:rFonts w:ascii="Times New Roman" w:hAnsi="Times New Roman"/>
          <w:sz w:val="24"/>
        </w:rPr>
        <w:t>üheks punktiks</w:t>
      </w:r>
      <w:r w:rsidRPr="002D466D" w:rsidR="00E710AC">
        <w:rPr>
          <w:rFonts w:ascii="Times New Roman" w:hAnsi="Times New Roman"/>
          <w:sz w:val="24"/>
        </w:rPr>
        <w:t xml:space="preserve"> ning lõikesse 4 koondatakse senine regulatsioon lõigetest 4–6</w:t>
      </w:r>
      <w:r w:rsidRPr="002D466D" w:rsidR="00E710AC">
        <w:rPr>
          <w:rFonts w:ascii="Times New Roman" w:hAnsi="Times New Roman"/>
          <w:sz w:val="24"/>
          <w:vertAlign w:val="superscript"/>
        </w:rPr>
        <w:t>1</w:t>
      </w:r>
      <w:r w:rsidRPr="002D466D" w:rsidR="00AD5796">
        <w:rPr>
          <w:rFonts w:ascii="Times New Roman" w:hAnsi="Times New Roman"/>
          <w:sz w:val="24"/>
        </w:rPr>
        <w:t>.</w:t>
      </w:r>
    </w:p>
    <w:p w:rsidRPr="002D466D" w:rsidR="00377CA9" w:rsidP="00AD46F3" w:rsidRDefault="00377CA9" w14:paraId="1B50AEA9" w14:textId="77777777">
      <w:pPr>
        <w:rPr>
          <w:rFonts w:ascii="Times New Roman" w:hAnsi="Times New Roman"/>
          <w:sz w:val="24"/>
        </w:rPr>
      </w:pPr>
    </w:p>
    <w:p w:rsidRPr="002D466D" w:rsidR="005A0256" w:rsidP="005A0256" w:rsidRDefault="005A0256" w14:paraId="15C42355" w14:textId="54EB40DA">
      <w:pPr>
        <w:rPr>
          <w:rFonts w:ascii="Times New Roman" w:hAnsi="Times New Roman"/>
          <w:sz w:val="24"/>
        </w:rPr>
      </w:pPr>
      <w:r w:rsidRPr="002D466D">
        <w:rPr>
          <w:rFonts w:ascii="Times New Roman" w:hAnsi="Times New Roman"/>
          <w:sz w:val="24"/>
        </w:rPr>
        <w:t xml:space="preserve">Kehtiva </w:t>
      </w:r>
      <w:proofErr w:type="spellStart"/>
      <w:r w:rsidRPr="002D466D">
        <w:rPr>
          <w:rFonts w:ascii="Times New Roman" w:hAnsi="Times New Roman"/>
          <w:sz w:val="24"/>
        </w:rPr>
        <w:t>RaKS</w:t>
      </w:r>
      <w:proofErr w:type="spellEnd"/>
      <w:r w:rsidRPr="002D466D">
        <w:rPr>
          <w:rFonts w:ascii="Times New Roman" w:hAnsi="Times New Roman"/>
          <w:sz w:val="24"/>
        </w:rPr>
        <w:t xml:space="preserve"> § 41 lõike 3 punktid 2–</w:t>
      </w:r>
      <w:r>
        <w:rPr>
          <w:rFonts w:ascii="Times New Roman" w:hAnsi="Times New Roman"/>
          <w:sz w:val="24"/>
        </w:rPr>
        <w:t>4</w:t>
      </w:r>
      <w:r w:rsidRPr="002D466D">
        <w:rPr>
          <w:rFonts w:ascii="Times New Roman" w:hAnsi="Times New Roman"/>
          <w:sz w:val="24"/>
        </w:rPr>
        <w:t xml:space="preserve"> viitavad lisaks tasu osale, mis ületab piirhinda, hinnakokkuleppes sätestatud hinda või Euroopa Komisjoni ravimite </w:t>
      </w:r>
      <w:proofErr w:type="spellStart"/>
      <w:r w:rsidRPr="002D466D">
        <w:rPr>
          <w:rFonts w:ascii="Times New Roman" w:hAnsi="Times New Roman"/>
          <w:sz w:val="24"/>
        </w:rPr>
        <w:t>ühishankes</w:t>
      </w:r>
      <w:proofErr w:type="spellEnd"/>
      <w:r w:rsidRPr="002D466D">
        <w:rPr>
          <w:rFonts w:ascii="Times New Roman" w:hAnsi="Times New Roman"/>
          <w:sz w:val="24"/>
        </w:rPr>
        <w:t xml:space="preserve"> kujunenud hinda, </w:t>
      </w:r>
      <w:r>
        <w:rPr>
          <w:rFonts w:ascii="Times New Roman" w:hAnsi="Times New Roman"/>
          <w:sz w:val="24"/>
        </w:rPr>
        <w:t>samuti</w:t>
      </w:r>
      <w:r w:rsidRPr="002D466D">
        <w:rPr>
          <w:rFonts w:ascii="Times New Roman" w:hAnsi="Times New Roman"/>
          <w:sz w:val="24"/>
        </w:rPr>
        <w:t xml:space="preserve"> </w:t>
      </w:r>
      <w:proofErr w:type="spellStart"/>
      <w:r w:rsidRPr="002D466D">
        <w:rPr>
          <w:rFonts w:ascii="Times New Roman" w:hAnsi="Times New Roman"/>
          <w:sz w:val="24"/>
        </w:rPr>
        <w:t>RaKS</w:t>
      </w:r>
      <w:proofErr w:type="spellEnd"/>
      <w:r w:rsidRPr="002D466D">
        <w:rPr>
          <w:rFonts w:ascii="Times New Roman" w:hAnsi="Times New Roman"/>
          <w:sz w:val="24"/>
        </w:rPr>
        <w:t xml:space="preserve"> § 44 lõigetes 1–3 ja 4</w:t>
      </w:r>
      <w:r w:rsidRPr="002D466D">
        <w:rPr>
          <w:rFonts w:ascii="Times New Roman" w:hAnsi="Times New Roman"/>
          <w:sz w:val="24"/>
          <w:vertAlign w:val="superscript"/>
        </w:rPr>
        <w:t>1</w:t>
      </w:r>
      <w:r w:rsidRPr="002D466D">
        <w:rPr>
          <w:rFonts w:ascii="Times New Roman" w:hAnsi="Times New Roman"/>
          <w:sz w:val="24"/>
        </w:rPr>
        <w:t xml:space="preserve"> sätestatud ravimi soodustuse protsentidele. Arvestades sätte eesmärki piirata Tervisekassa poolt tasu maksmise kohustust </w:t>
      </w:r>
      <w:r>
        <w:rPr>
          <w:rFonts w:ascii="Times New Roman" w:hAnsi="Times New Roman"/>
          <w:sz w:val="24"/>
        </w:rPr>
        <w:t>üle</w:t>
      </w:r>
      <w:r w:rsidRPr="002D466D">
        <w:rPr>
          <w:rFonts w:ascii="Times New Roman" w:hAnsi="Times New Roman"/>
          <w:sz w:val="24"/>
        </w:rPr>
        <w:t xml:space="preserve">võtmist ravimi hinna selle osaga, mis ületab piirhinda, hinnakokkuleppes sätestatud hinda või Euroopa Komisjoni ravimite </w:t>
      </w:r>
      <w:proofErr w:type="spellStart"/>
      <w:r w:rsidRPr="002D466D">
        <w:rPr>
          <w:rFonts w:ascii="Times New Roman" w:hAnsi="Times New Roman"/>
          <w:sz w:val="24"/>
        </w:rPr>
        <w:t>ühishankes</w:t>
      </w:r>
      <w:proofErr w:type="spellEnd"/>
      <w:r w:rsidRPr="002D466D">
        <w:rPr>
          <w:rFonts w:ascii="Times New Roman" w:hAnsi="Times New Roman"/>
          <w:sz w:val="24"/>
        </w:rPr>
        <w:t xml:space="preserve"> kujunenud hinda, ei oma tähtsust, milline on ravimi loetellu kandmisel tema soodusmäär. Kohustuse </w:t>
      </w:r>
      <w:r>
        <w:rPr>
          <w:rFonts w:ascii="Times New Roman" w:hAnsi="Times New Roman"/>
          <w:sz w:val="24"/>
        </w:rPr>
        <w:t>üle</w:t>
      </w:r>
      <w:r w:rsidRPr="002D466D">
        <w:rPr>
          <w:rFonts w:ascii="Times New Roman" w:hAnsi="Times New Roman"/>
          <w:sz w:val="24"/>
        </w:rPr>
        <w:t>võtmise eelduseks on just asjaolu, et ravim on ravimite loetellu kantud (§ 43)</w:t>
      </w:r>
      <w:r>
        <w:rPr>
          <w:rFonts w:ascii="Times New Roman" w:hAnsi="Times New Roman"/>
          <w:sz w:val="24"/>
        </w:rPr>
        <w:t>, samuti see,</w:t>
      </w:r>
      <w:r w:rsidRPr="002D466D">
        <w:rPr>
          <w:rFonts w:ascii="Times New Roman" w:hAnsi="Times New Roman"/>
          <w:sz w:val="24"/>
        </w:rPr>
        <w:t xml:space="preserve"> milline on sellele ravimile rakenduv piirhind, hinnakokkuleppehind või Euroopa Komisjoni ravimite </w:t>
      </w:r>
      <w:proofErr w:type="spellStart"/>
      <w:r w:rsidRPr="002D466D">
        <w:rPr>
          <w:rFonts w:ascii="Times New Roman" w:hAnsi="Times New Roman"/>
          <w:sz w:val="24"/>
        </w:rPr>
        <w:t>ühishankes</w:t>
      </w:r>
      <w:proofErr w:type="spellEnd"/>
      <w:r w:rsidRPr="002D466D">
        <w:rPr>
          <w:rFonts w:ascii="Times New Roman" w:hAnsi="Times New Roman"/>
          <w:sz w:val="24"/>
        </w:rPr>
        <w:t xml:space="preserve"> kujunenud hind. Sellest tulenevalt ei ole põhjendatud viidata </w:t>
      </w:r>
      <w:r>
        <w:rPr>
          <w:rFonts w:ascii="Times New Roman" w:hAnsi="Times New Roman"/>
          <w:sz w:val="24"/>
        </w:rPr>
        <w:t xml:space="preserve">mitte </w:t>
      </w:r>
      <w:proofErr w:type="spellStart"/>
      <w:r w:rsidRPr="002D466D">
        <w:rPr>
          <w:rFonts w:ascii="Times New Roman" w:hAnsi="Times New Roman"/>
          <w:sz w:val="24"/>
        </w:rPr>
        <w:t>RaKS</w:t>
      </w:r>
      <w:proofErr w:type="spellEnd"/>
      <w:r w:rsidRPr="002D466D">
        <w:rPr>
          <w:rFonts w:ascii="Times New Roman" w:hAnsi="Times New Roman"/>
          <w:sz w:val="24"/>
        </w:rPr>
        <w:t xml:space="preserve"> §-le</w:t>
      </w:r>
      <w:r w:rsidR="00676E1D">
        <w:rPr>
          <w:rFonts w:ascii="Times New Roman" w:hAnsi="Times New Roman"/>
          <w:sz w:val="24"/>
        </w:rPr>
        <w:t> </w:t>
      </w:r>
      <w:r w:rsidRPr="002D466D">
        <w:rPr>
          <w:rFonts w:ascii="Times New Roman" w:hAnsi="Times New Roman"/>
          <w:sz w:val="24"/>
        </w:rPr>
        <w:t xml:space="preserve">44, vaid </w:t>
      </w:r>
      <w:proofErr w:type="spellStart"/>
      <w:r w:rsidRPr="002D466D">
        <w:rPr>
          <w:rFonts w:ascii="Times New Roman" w:hAnsi="Times New Roman"/>
          <w:sz w:val="24"/>
        </w:rPr>
        <w:t>RaKS</w:t>
      </w:r>
      <w:proofErr w:type="spellEnd"/>
      <w:r w:rsidRPr="002D466D">
        <w:rPr>
          <w:rFonts w:ascii="Times New Roman" w:hAnsi="Times New Roman"/>
          <w:sz w:val="24"/>
        </w:rPr>
        <w:t xml:space="preserve"> §-le 43. Sisulist muudatust sõnastuse muudatus kaasa ei too.</w:t>
      </w:r>
    </w:p>
    <w:p w:rsidRPr="002D466D" w:rsidR="00E710AC" w:rsidP="00AD46F3" w:rsidRDefault="00E710AC" w14:paraId="7011DDCC" w14:textId="77777777">
      <w:pPr>
        <w:rPr>
          <w:rFonts w:ascii="Times New Roman" w:hAnsi="Times New Roman"/>
          <w:sz w:val="24"/>
        </w:rPr>
      </w:pPr>
    </w:p>
    <w:p w:rsidRPr="002D466D" w:rsidR="005A0256" w:rsidP="005A0256" w:rsidRDefault="005A0256" w14:paraId="698512AF" w14:textId="482FF06F">
      <w:pPr>
        <w:rPr>
          <w:rFonts w:ascii="Times New Roman" w:hAnsi="Times New Roman"/>
          <w:sz w:val="24"/>
        </w:rPr>
      </w:pPr>
      <w:r w:rsidRPr="002D466D">
        <w:rPr>
          <w:rFonts w:ascii="Times New Roman" w:hAnsi="Times New Roman"/>
          <w:sz w:val="24"/>
        </w:rPr>
        <w:t xml:space="preserve">Kehtiva </w:t>
      </w:r>
      <w:proofErr w:type="spellStart"/>
      <w:r w:rsidRPr="002D466D">
        <w:rPr>
          <w:rFonts w:ascii="Times New Roman" w:hAnsi="Times New Roman"/>
          <w:sz w:val="24"/>
        </w:rPr>
        <w:t>RaKS</w:t>
      </w:r>
      <w:proofErr w:type="spellEnd"/>
      <w:r w:rsidRPr="002D466D">
        <w:rPr>
          <w:rFonts w:ascii="Times New Roman" w:hAnsi="Times New Roman"/>
          <w:sz w:val="24"/>
        </w:rPr>
        <w:t xml:space="preserve"> § 41 lõiked </w:t>
      </w:r>
      <w:r>
        <w:rPr>
          <w:rFonts w:ascii="Times New Roman" w:hAnsi="Times New Roman"/>
          <w:sz w:val="24"/>
        </w:rPr>
        <w:t>4</w:t>
      </w:r>
      <w:r w:rsidRPr="002D466D">
        <w:rPr>
          <w:rFonts w:ascii="Times New Roman" w:hAnsi="Times New Roman"/>
          <w:sz w:val="24"/>
        </w:rPr>
        <w:t>–6</w:t>
      </w:r>
      <w:r w:rsidRPr="002D466D">
        <w:rPr>
          <w:rFonts w:ascii="Times New Roman" w:hAnsi="Times New Roman"/>
          <w:sz w:val="24"/>
          <w:vertAlign w:val="superscript"/>
        </w:rPr>
        <w:t>1</w:t>
      </w:r>
      <w:r w:rsidRPr="002D466D">
        <w:rPr>
          <w:rFonts w:ascii="Times New Roman" w:hAnsi="Times New Roman"/>
          <w:sz w:val="24"/>
        </w:rPr>
        <w:t xml:space="preserve"> sätestavad Tervisekassa poolt ülevõetava tasu maksmise kohustuse alusel tasumisele kuuluva summa arvutamise põhimõtte – vastavalt ravimite loetelus märgitud soodustuse protsendile ravimi piirhinna, hinnakokkuleppes märgitud hinna või Euroopa Komisjoni ravimite </w:t>
      </w:r>
      <w:proofErr w:type="spellStart"/>
      <w:r w:rsidRPr="002D466D">
        <w:rPr>
          <w:rFonts w:ascii="Times New Roman" w:hAnsi="Times New Roman"/>
          <w:sz w:val="24"/>
        </w:rPr>
        <w:t>ühishankes</w:t>
      </w:r>
      <w:proofErr w:type="spellEnd"/>
      <w:r w:rsidRPr="002D466D">
        <w:rPr>
          <w:rFonts w:ascii="Times New Roman" w:hAnsi="Times New Roman"/>
          <w:sz w:val="24"/>
        </w:rPr>
        <w:t xml:space="preserve"> kujunenud hinna ja omaosaluse alusmäära vahe. Seejuures viitab iga säte </w:t>
      </w:r>
      <w:proofErr w:type="spellStart"/>
      <w:r w:rsidRPr="002D466D">
        <w:rPr>
          <w:rFonts w:ascii="Times New Roman" w:hAnsi="Times New Roman"/>
          <w:sz w:val="24"/>
        </w:rPr>
        <w:t>RaKS</w:t>
      </w:r>
      <w:proofErr w:type="spellEnd"/>
      <w:r w:rsidRPr="002D466D">
        <w:rPr>
          <w:rFonts w:ascii="Times New Roman" w:hAnsi="Times New Roman"/>
          <w:sz w:val="24"/>
        </w:rPr>
        <w:t xml:space="preserve"> </w:t>
      </w:r>
      <w:r>
        <w:rPr>
          <w:rFonts w:ascii="Times New Roman" w:hAnsi="Times New Roman"/>
          <w:sz w:val="24"/>
        </w:rPr>
        <w:t>§</w:t>
      </w:r>
      <w:r w:rsidRPr="002D466D">
        <w:rPr>
          <w:rFonts w:ascii="Times New Roman" w:hAnsi="Times New Roman"/>
          <w:sz w:val="24"/>
        </w:rPr>
        <w:t xml:space="preserve"> 44 erinevale lõikele (ravimi soodusmäärale). Arvestades eelnõu § 1 punktiga 7 tehtavat muudatust, s.o </w:t>
      </w:r>
      <w:proofErr w:type="spellStart"/>
      <w:r w:rsidRPr="002D466D">
        <w:rPr>
          <w:rFonts w:ascii="Times New Roman" w:hAnsi="Times New Roman"/>
          <w:sz w:val="24"/>
        </w:rPr>
        <w:t>RaKS</w:t>
      </w:r>
      <w:proofErr w:type="spellEnd"/>
      <w:r w:rsidRPr="002D466D">
        <w:rPr>
          <w:rFonts w:ascii="Times New Roman" w:hAnsi="Times New Roman"/>
          <w:sz w:val="24"/>
        </w:rPr>
        <w:t xml:space="preserve"> </w:t>
      </w:r>
      <w:r>
        <w:rPr>
          <w:rFonts w:ascii="Times New Roman" w:hAnsi="Times New Roman"/>
          <w:sz w:val="24"/>
        </w:rPr>
        <w:t>§</w:t>
      </w:r>
      <w:r w:rsidRPr="002D466D">
        <w:rPr>
          <w:rFonts w:ascii="Times New Roman" w:hAnsi="Times New Roman"/>
          <w:sz w:val="24"/>
        </w:rPr>
        <w:t xml:space="preserve"> 44 muutmist, on põhjendatud ümber sõnastada ka </w:t>
      </w:r>
      <w:proofErr w:type="spellStart"/>
      <w:r w:rsidRPr="002D466D">
        <w:rPr>
          <w:rFonts w:ascii="Times New Roman" w:hAnsi="Times New Roman"/>
          <w:sz w:val="24"/>
        </w:rPr>
        <w:t>RaKS</w:t>
      </w:r>
      <w:proofErr w:type="spellEnd"/>
      <w:r w:rsidRPr="002D466D">
        <w:rPr>
          <w:rFonts w:ascii="Times New Roman" w:hAnsi="Times New Roman"/>
          <w:sz w:val="24"/>
        </w:rPr>
        <w:t xml:space="preserve"> § 41 lõige 4. Muudatusega ajakohastatakse viiteid ning </w:t>
      </w:r>
      <w:r>
        <w:rPr>
          <w:rFonts w:ascii="Times New Roman" w:hAnsi="Times New Roman"/>
          <w:sz w:val="24"/>
        </w:rPr>
        <w:t xml:space="preserve">säte </w:t>
      </w:r>
      <w:r w:rsidRPr="002D466D">
        <w:rPr>
          <w:rFonts w:ascii="Times New Roman" w:hAnsi="Times New Roman"/>
          <w:sz w:val="24"/>
        </w:rPr>
        <w:t>sõnastatakse kokkuvõtlikult</w:t>
      </w:r>
      <w:r>
        <w:rPr>
          <w:rFonts w:ascii="Times New Roman" w:hAnsi="Times New Roman"/>
          <w:sz w:val="24"/>
        </w:rPr>
        <w:t>,</w:t>
      </w:r>
      <w:r w:rsidRPr="002D466D">
        <w:rPr>
          <w:rFonts w:ascii="Times New Roman" w:hAnsi="Times New Roman"/>
          <w:sz w:val="24"/>
        </w:rPr>
        <w:t xml:space="preserve"> viidates kõikidele asjakohastele sätetele (s.o </w:t>
      </w:r>
      <w:proofErr w:type="spellStart"/>
      <w:r w:rsidRPr="002D466D">
        <w:rPr>
          <w:rFonts w:ascii="Times New Roman" w:hAnsi="Times New Roman"/>
          <w:sz w:val="24"/>
        </w:rPr>
        <w:t>RaKS</w:t>
      </w:r>
      <w:proofErr w:type="spellEnd"/>
      <w:r w:rsidRPr="002D466D">
        <w:rPr>
          <w:rFonts w:ascii="Times New Roman" w:hAnsi="Times New Roman"/>
          <w:sz w:val="24"/>
        </w:rPr>
        <w:t xml:space="preserve"> § 44 lõiked 2–5) ilma iga viite jaoks eraldi sätte loomiseta. Sisulist muudatust sõnastuse muudatus kaasa ei too.</w:t>
      </w:r>
    </w:p>
    <w:p w:rsidRPr="002D466D" w:rsidR="000F760B" w:rsidP="00AD46F3" w:rsidRDefault="000F760B" w14:paraId="6E9A4AED" w14:textId="77777777">
      <w:pPr>
        <w:rPr>
          <w:rFonts w:ascii="Times New Roman" w:hAnsi="Times New Roman"/>
          <w:b/>
          <w:bCs/>
          <w:sz w:val="24"/>
        </w:rPr>
      </w:pPr>
    </w:p>
    <w:p w:rsidRPr="002D466D" w:rsidR="00753A03" w:rsidP="00753A03" w:rsidRDefault="00753A03" w14:paraId="11E7253D" w14:textId="77777777">
      <w:pPr>
        <w:rPr>
          <w:rFonts w:ascii="Times New Roman" w:hAnsi="Times New Roman"/>
          <w:sz w:val="24"/>
        </w:rPr>
      </w:pPr>
      <w:r w:rsidRPr="002D466D">
        <w:rPr>
          <w:rFonts w:ascii="Times New Roman" w:hAnsi="Times New Roman"/>
          <w:b/>
          <w:bCs/>
          <w:sz w:val="24"/>
        </w:rPr>
        <w:t xml:space="preserve">Eelnõu § 1 </w:t>
      </w:r>
      <w:r w:rsidRPr="00A304E1">
        <w:rPr>
          <w:rFonts w:ascii="Times New Roman" w:hAnsi="Times New Roman"/>
          <w:b/>
          <w:bCs/>
          <w:sz w:val="24"/>
        </w:rPr>
        <w:t>punktiga</w:t>
      </w:r>
      <w:r w:rsidRPr="002D466D">
        <w:rPr>
          <w:rFonts w:ascii="Times New Roman" w:hAnsi="Times New Roman"/>
          <w:b/>
          <w:bCs/>
          <w:sz w:val="24"/>
        </w:rPr>
        <w:t xml:space="preserve"> 8 </w:t>
      </w:r>
      <w:r w:rsidRPr="002D466D">
        <w:rPr>
          <w:rFonts w:ascii="Times New Roman" w:hAnsi="Times New Roman"/>
          <w:sz w:val="24"/>
        </w:rPr>
        <w:t>muudetakse</w:t>
      </w:r>
      <w:r w:rsidRPr="002D466D">
        <w:rPr>
          <w:rFonts w:ascii="Times New Roman" w:hAnsi="Times New Roman"/>
          <w:b/>
          <w:bCs/>
          <w:sz w:val="24"/>
        </w:rPr>
        <w:t xml:space="preserve"> </w:t>
      </w:r>
      <w:proofErr w:type="spellStart"/>
      <w:r w:rsidRPr="002D466D">
        <w:rPr>
          <w:rFonts w:ascii="Times New Roman" w:hAnsi="Times New Roman"/>
          <w:sz w:val="24"/>
        </w:rPr>
        <w:t>RaKS</w:t>
      </w:r>
      <w:proofErr w:type="spellEnd"/>
      <w:r w:rsidRPr="002D466D">
        <w:rPr>
          <w:rFonts w:ascii="Times New Roman" w:hAnsi="Times New Roman"/>
          <w:sz w:val="24"/>
        </w:rPr>
        <w:t xml:space="preserve"> </w:t>
      </w:r>
      <w:r>
        <w:rPr>
          <w:rFonts w:ascii="Times New Roman" w:hAnsi="Times New Roman"/>
          <w:sz w:val="24"/>
        </w:rPr>
        <w:t>§</w:t>
      </w:r>
      <w:r w:rsidRPr="002D466D">
        <w:rPr>
          <w:rFonts w:ascii="Times New Roman" w:hAnsi="Times New Roman"/>
          <w:sz w:val="24"/>
        </w:rPr>
        <w:t xml:space="preserve"> 41 lõiget 8 selliselt, et selles täpsustatakse viiteid </w:t>
      </w:r>
      <w:proofErr w:type="spellStart"/>
      <w:r w:rsidRPr="002D466D">
        <w:rPr>
          <w:rFonts w:ascii="Times New Roman" w:hAnsi="Times New Roman"/>
          <w:sz w:val="24"/>
        </w:rPr>
        <w:t>RaKS</w:t>
      </w:r>
      <w:proofErr w:type="spellEnd"/>
      <w:r w:rsidRPr="002D466D">
        <w:rPr>
          <w:rFonts w:ascii="Times New Roman" w:hAnsi="Times New Roman"/>
          <w:sz w:val="24"/>
        </w:rPr>
        <w:t xml:space="preserve"> §-le 44</w:t>
      </w:r>
      <w:r>
        <w:rPr>
          <w:rFonts w:ascii="Times New Roman" w:hAnsi="Times New Roman"/>
          <w:sz w:val="24"/>
        </w:rPr>
        <w:t>,</w:t>
      </w:r>
      <w:r w:rsidRPr="002D466D">
        <w:rPr>
          <w:rFonts w:ascii="Times New Roman" w:hAnsi="Times New Roman"/>
          <w:sz w:val="24"/>
        </w:rPr>
        <w:t xml:space="preserve"> asendades senised viited </w:t>
      </w:r>
      <w:r>
        <w:rPr>
          <w:rFonts w:ascii="Times New Roman" w:hAnsi="Times New Roman"/>
          <w:sz w:val="24"/>
        </w:rPr>
        <w:t xml:space="preserve">§ 44 </w:t>
      </w:r>
      <w:r w:rsidRPr="002D466D">
        <w:rPr>
          <w:rFonts w:ascii="Times New Roman" w:hAnsi="Times New Roman"/>
          <w:sz w:val="24"/>
        </w:rPr>
        <w:t xml:space="preserve">lõigetele 5 ja 6 </w:t>
      </w:r>
      <w:r>
        <w:rPr>
          <w:rFonts w:ascii="Times New Roman" w:hAnsi="Times New Roman"/>
          <w:sz w:val="24"/>
        </w:rPr>
        <w:t xml:space="preserve">viidetega </w:t>
      </w:r>
      <w:r w:rsidRPr="002D466D">
        <w:rPr>
          <w:rFonts w:ascii="Times New Roman" w:hAnsi="Times New Roman"/>
          <w:sz w:val="24"/>
        </w:rPr>
        <w:t>lõigete</w:t>
      </w:r>
      <w:r>
        <w:rPr>
          <w:rFonts w:ascii="Times New Roman" w:hAnsi="Times New Roman"/>
          <w:sz w:val="24"/>
        </w:rPr>
        <w:t>le</w:t>
      </w:r>
      <w:r w:rsidRPr="002D466D">
        <w:rPr>
          <w:rFonts w:ascii="Times New Roman" w:hAnsi="Times New Roman"/>
          <w:sz w:val="24"/>
        </w:rPr>
        <w:t xml:space="preserve"> 2 ja 3 (muudatus on seotud </w:t>
      </w:r>
      <w:r w:rsidRPr="002D466D">
        <w:rPr>
          <w:rFonts w:ascii="Times New Roman" w:hAnsi="Times New Roman"/>
          <w:sz w:val="24"/>
        </w:rPr>
        <w:lastRenderedPageBreak/>
        <w:t>eelnõu eelnevate muudatusega)</w:t>
      </w:r>
      <w:r>
        <w:rPr>
          <w:rFonts w:ascii="Times New Roman" w:hAnsi="Times New Roman"/>
          <w:sz w:val="24"/>
        </w:rPr>
        <w:t>,</w:t>
      </w:r>
      <w:r w:rsidRPr="002D466D">
        <w:rPr>
          <w:rFonts w:ascii="Times New Roman" w:hAnsi="Times New Roman"/>
          <w:sz w:val="24"/>
        </w:rPr>
        <w:t xml:space="preserve"> ning laiendatakse tasu maksmise kohustuse ülevõtmise õigust ka standardiseeritud </w:t>
      </w:r>
      <w:proofErr w:type="spellStart"/>
      <w:r w:rsidRPr="002D466D">
        <w:rPr>
          <w:rFonts w:ascii="Times New Roman" w:hAnsi="Times New Roman"/>
          <w:sz w:val="24"/>
        </w:rPr>
        <w:t>ekstemporaalsele</w:t>
      </w:r>
      <w:proofErr w:type="spellEnd"/>
      <w:r w:rsidRPr="002D466D">
        <w:rPr>
          <w:rFonts w:ascii="Times New Roman" w:hAnsi="Times New Roman"/>
          <w:sz w:val="24"/>
        </w:rPr>
        <w:t xml:space="preserve"> ravimile. </w:t>
      </w:r>
    </w:p>
    <w:p w:rsidRPr="002D466D" w:rsidR="00753A03" w:rsidP="00753A03" w:rsidRDefault="00753A03" w14:paraId="6B8C5E37" w14:textId="77777777">
      <w:pPr>
        <w:rPr>
          <w:rFonts w:ascii="Times New Roman" w:hAnsi="Times New Roman"/>
          <w:sz w:val="24"/>
        </w:rPr>
      </w:pPr>
    </w:p>
    <w:p w:rsidRPr="002D466D" w:rsidR="00753A03" w:rsidP="00753A03" w:rsidRDefault="00753A03" w14:paraId="030741A5" w14:textId="77777777">
      <w:pPr>
        <w:rPr>
          <w:rFonts w:ascii="Times New Roman" w:hAnsi="Times New Roman"/>
          <w:sz w:val="24"/>
        </w:rPr>
      </w:pPr>
      <w:r w:rsidRPr="002D466D">
        <w:rPr>
          <w:rFonts w:ascii="Times New Roman" w:hAnsi="Times New Roman"/>
          <w:sz w:val="24"/>
        </w:rPr>
        <w:t xml:space="preserve">Muudatus on vajalik, et luua Tervisekassale hüvitamiseks õiguslik alus, mis võimaldaks hinnata standardiseeritud </w:t>
      </w:r>
      <w:proofErr w:type="spellStart"/>
      <w:r w:rsidRPr="002D466D">
        <w:rPr>
          <w:rFonts w:ascii="Times New Roman" w:hAnsi="Times New Roman"/>
          <w:sz w:val="24"/>
        </w:rPr>
        <w:t>ekstemporaalsete</w:t>
      </w:r>
      <w:proofErr w:type="spellEnd"/>
      <w:r w:rsidRPr="002D466D">
        <w:rPr>
          <w:rFonts w:ascii="Times New Roman" w:hAnsi="Times New Roman"/>
          <w:sz w:val="24"/>
        </w:rPr>
        <w:t xml:space="preserve"> ravimite rahastuse põhjendatust nii meditsiinilistest kui </w:t>
      </w:r>
      <w:r>
        <w:rPr>
          <w:rFonts w:ascii="Times New Roman" w:hAnsi="Times New Roman"/>
          <w:sz w:val="24"/>
        </w:rPr>
        <w:t xml:space="preserve">ka </w:t>
      </w:r>
      <w:r w:rsidRPr="002D466D">
        <w:rPr>
          <w:rFonts w:ascii="Times New Roman" w:hAnsi="Times New Roman"/>
          <w:sz w:val="24"/>
        </w:rPr>
        <w:t>majanduslikest aspektidest lähtuvalt ning võtta patsientidelt tasu maksmise kohustus</w:t>
      </w:r>
      <w:r>
        <w:rPr>
          <w:rFonts w:ascii="Times New Roman" w:hAnsi="Times New Roman"/>
          <w:sz w:val="24"/>
        </w:rPr>
        <w:t xml:space="preserve"> </w:t>
      </w:r>
      <w:r w:rsidRPr="002D466D">
        <w:rPr>
          <w:rFonts w:ascii="Times New Roman" w:hAnsi="Times New Roman"/>
          <w:sz w:val="24"/>
        </w:rPr>
        <w:t>osaliselt üle.</w:t>
      </w:r>
    </w:p>
    <w:p w:rsidRPr="002D466D" w:rsidR="00753A03" w:rsidP="00753A03" w:rsidRDefault="00753A03" w14:paraId="486E0C84" w14:textId="77777777">
      <w:pPr>
        <w:rPr>
          <w:rFonts w:ascii="Times New Roman" w:hAnsi="Times New Roman"/>
          <w:sz w:val="24"/>
        </w:rPr>
      </w:pPr>
    </w:p>
    <w:p w:rsidRPr="002D466D" w:rsidR="00753A03" w:rsidP="00753A03" w:rsidRDefault="00753A03" w14:paraId="40E2F8ED" w14:textId="77777777">
      <w:pPr>
        <w:rPr>
          <w:rFonts w:ascii="Times New Roman" w:hAnsi="Times New Roman"/>
          <w:sz w:val="24"/>
        </w:rPr>
      </w:pPr>
      <w:proofErr w:type="spellStart"/>
      <w:r w:rsidRPr="002D466D">
        <w:rPr>
          <w:rFonts w:ascii="Times New Roman" w:hAnsi="Times New Roman"/>
          <w:sz w:val="24"/>
        </w:rPr>
        <w:t>Ekstemporaalsete</w:t>
      </w:r>
      <w:proofErr w:type="spellEnd"/>
      <w:r w:rsidRPr="002D466D">
        <w:rPr>
          <w:rFonts w:ascii="Times New Roman" w:hAnsi="Times New Roman"/>
          <w:sz w:val="24"/>
        </w:rPr>
        <w:t xml:space="preserve"> ravimite hüvitamise hindamine puudutab väheseid ravimigruppe ja ravimvorme, mistõttu ei ole mõistlik ümber kujundada kogu toimivat ravimite loetelu koostamise õigusruumi. Silmas tuleb pidada</w:t>
      </w:r>
      <w:r>
        <w:rPr>
          <w:rFonts w:ascii="Times New Roman" w:hAnsi="Times New Roman"/>
          <w:sz w:val="24"/>
        </w:rPr>
        <w:t xml:space="preserve"> seda</w:t>
      </w:r>
      <w:r w:rsidRPr="002D466D">
        <w:rPr>
          <w:rFonts w:ascii="Times New Roman" w:hAnsi="Times New Roman"/>
          <w:sz w:val="24"/>
        </w:rPr>
        <w:t>, et taoliste ravimite kohta ei eksisteeri mahukaid uuringuid, mis on vajalikud müügiloa saamiseks, sest sellised ravimid ei oma müügilube. Enamik</w:t>
      </w:r>
      <w:r>
        <w:rPr>
          <w:rFonts w:ascii="Times New Roman" w:hAnsi="Times New Roman"/>
          <w:sz w:val="24"/>
        </w:rPr>
        <w:t>ul</w:t>
      </w:r>
      <w:r w:rsidRPr="002D466D">
        <w:rPr>
          <w:rFonts w:ascii="Times New Roman" w:hAnsi="Times New Roman"/>
          <w:sz w:val="24"/>
        </w:rPr>
        <w:t xml:space="preserve"> juhtudel ei sisalda </w:t>
      </w:r>
      <w:proofErr w:type="spellStart"/>
      <w:r w:rsidRPr="002D466D">
        <w:rPr>
          <w:rFonts w:ascii="Times New Roman" w:hAnsi="Times New Roman"/>
          <w:sz w:val="24"/>
        </w:rPr>
        <w:t>ekstemporaalsed</w:t>
      </w:r>
      <w:proofErr w:type="spellEnd"/>
      <w:r w:rsidRPr="002D466D">
        <w:rPr>
          <w:rFonts w:ascii="Times New Roman" w:hAnsi="Times New Roman"/>
          <w:sz w:val="24"/>
        </w:rPr>
        <w:t xml:space="preserve"> ravimid uusi toimeaineid, vaid võimaldavad samade, juba aastakümneid kasutusel olevate toimeainete kasutamist alternatiivses ravimvormis (nt tableti asemel suspensioon). Seega on tõenäoline, et ka nende ravimite hindamisel tuleb olla andmete </w:t>
      </w:r>
      <w:r w:rsidRPr="001E00B5">
        <w:rPr>
          <w:rFonts w:ascii="Times New Roman" w:hAnsi="Times New Roman"/>
          <w:sz w:val="24"/>
        </w:rPr>
        <w:t>osas paindlikum</w:t>
      </w:r>
      <w:r w:rsidRPr="002D466D">
        <w:rPr>
          <w:rFonts w:ascii="Times New Roman" w:hAnsi="Times New Roman"/>
          <w:sz w:val="24"/>
        </w:rPr>
        <w:t xml:space="preserve"> võrreldes n-ö tavamenetlusega. Võttes arvesse, et laiapõhjalised töörühmad (kaasates erinevate valdkondade esindajaid, nagu lastearstid, nahaarstid, perearstid, </w:t>
      </w:r>
      <w:proofErr w:type="spellStart"/>
      <w:r w:rsidRPr="002D466D">
        <w:rPr>
          <w:rFonts w:ascii="Times New Roman" w:hAnsi="Times New Roman"/>
          <w:sz w:val="24"/>
        </w:rPr>
        <w:t>pulmonoloogid</w:t>
      </w:r>
      <w:proofErr w:type="spellEnd"/>
      <w:r w:rsidRPr="002D466D">
        <w:rPr>
          <w:rFonts w:ascii="Times New Roman" w:hAnsi="Times New Roman"/>
          <w:sz w:val="24"/>
        </w:rPr>
        <w:t xml:space="preserve">, günekoloogid) on standardretseptuuri </w:t>
      </w:r>
      <w:r>
        <w:rPr>
          <w:rFonts w:ascii="Times New Roman" w:hAnsi="Times New Roman"/>
          <w:sz w:val="24"/>
        </w:rPr>
        <w:t>ja</w:t>
      </w:r>
      <w:r w:rsidRPr="002D466D">
        <w:rPr>
          <w:rFonts w:ascii="Times New Roman" w:hAnsi="Times New Roman"/>
          <w:sz w:val="24"/>
        </w:rPr>
        <w:t xml:space="preserve"> ravivajaduse kirjeldamisel kohtunud, on võimalik osapoolte koostöös saada asjakohane ülevaade tõendusest, mis on aluseks erandkorra soodustuste tegemisel. </w:t>
      </w:r>
    </w:p>
    <w:p w:rsidRPr="002D466D" w:rsidR="00753A03" w:rsidP="00753A03" w:rsidRDefault="00753A03" w14:paraId="5E7465D3" w14:textId="77777777">
      <w:pPr>
        <w:rPr>
          <w:rFonts w:ascii="Times New Roman" w:hAnsi="Times New Roman"/>
          <w:sz w:val="24"/>
        </w:rPr>
      </w:pPr>
    </w:p>
    <w:p w:rsidRPr="002D466D" w:rsidR="00753A03" w:rsidP="00753A03" w:rsidRDefault="00753A03" w14:paraId="327345AA" w14:textId="77777777">
      <w:pPr>
        <w:rPr>
          <w:rFonts w:ascii="Times New Roman" w:hAnsi="Times New Roman"/>
          <w:sz w:val="24"/>
        </w:rPr>
      </w:pPr>
      <w:r w:rsidRPr="002D466D">
        <w:rPr>
          <w:rFonts w:ascii="Times New Roman" w:hAnsi="Times New Roman"/>
          <w:sz w:val="24"/>
        </w:rPr>
        <w:t xml:space="preserve">Täiendavalt luuakse </w:t>
      </w:r>
      <w:r>
        <w:rPr>
          <w:rFonts w:ascii="Times New Roman" w:hAnsi="Times New Roman"/>
          <w:sz w:val="24"/>
        </w:rPr>
        <w:t xml:space="preserve">§ 41 </w:t>
      </w:r>
      <w:r w:rsidRPr="002D466D">
        <w:rPr>
          <w:rFonts w:ascii="Times New Roman" w:hAnsi="Times New Roman"/>
          <w:sz w:val="24"/>
        </w:rPr>
        <w:t xml:space="preserve">lõike </w:t>
      </w:r>
      <w:r>
        <w:rPr>
          <w:rFonts w:ascii="Times New Roman" w:hAnsi="Times New Roman"/>
          <w:sz w:val="24"/>
        </w:rPr>
        <w:t xml:space="preserve">8 </w:t>
      </w:r>
      <w:r w:rsidRPr="002D466D">
        <w:rPr>
          <w:rFonts w:ascii="Times New Roman" w:hAnsi="Times New Roman"/>
          <w:sz w:val="24"/>
        </w:rPr>
        <w:t>punktiga 2 võimalus rahastada müügiloaga või raviasutuses kasutatavaid ultra-harvikravimeid erandkorra protseduuri alusel patsiendipõhiselt</w:t>
      </w:r>
      <w:r>
        <w:rPr>
          <w:rFonts w:ascii="Times New Roman" w:hAnsi="Times New Roman"/>
          <w:sz w:val="24"/>
        </w:rPr>
        <w:t>,</w:t>
      </w:r>
      <w:r w:rsidRPr="002D466D">
        <w:rPr>
          <w:rFonts w:ascii="Times New Roman" w:hAnsi="Times New Roman"/>
          <w:sz w:val="24"/>
        </w:rPr>
        <w:t xml:space="preserve"> arvestades seejuures </w:t>
      </w:r>
      <w:proofErr w:type="spellStart"/>
      <w:r>
        <w:rPr>
          <w:rFonts w:ascii="Times New Roman" w:hAnsi="Times New Roman"/>
          <w:sz w:val="24"/>
        </w:rPr>
        <w:t>RaKS-is</w:t>
      </w:r>
      <w:proofErr w:type="spellEnd"/>
      <w:r w:rsidRPr="002D466D">
        <w:rPr>
          <w:rFonts w:ascii="Times New Roman" w:hAnsi="Times New Roman"/>
          <w:sz w:val="24"/>
        </w:rPr>
        <w:t xml:space="preserve"> kehtivaid kriteeriume. Kuna ultra-harvikravimi definitsiooni Euroopas ametlikult ei eksisteeri, on rahastusotsuste langetamisel õigusselguse huvides selgitatud mõiste „ultra-harvikravim“ sisu. </w:t>
      </w:r>
    </w:p>
    <w:p w:rsidRPr="002D466D" w:rsidR="00FF21B7" w:rsidP="00AD46F3" w:rsidRDefault="00FF21B7" w14:paraId="6989CF4D" w14:textId="77777777">
      <w:pPr>
        <w:rPr>
          <w:rFonts w:ascii="Times New Roman" w:hAnsi="Times New Roman"/>
          <w:sz w:val="24"/>
        </w:rPr>
      </w:pPr>
    </w:p>
    <w:p w:rsidRPr="002D466D" w:rsidR="006A5CAC" w:rsidP="006A5CAC" w:rsidRDefault="006A5CAC" w14:paraId="3900A231" w14:textId="77777777">
      <w:pPr>
        <w:rPr>
          <w:rFonts w:ascii="Times New Roman" w:hAnsi="Times New Roman"/>
          <w:sz w:val="24"/>
        </w:rPr>
      </w:pPr>
      <w:r w:rsidRPr="002D466D">
        <w:rPr>
          <w:rFonts w:ascii="Times New Roman" w:hAnsi="Times New Roman"/>
          <w:b/>
          <w:bCs/>
          <w:sz w:val="24"/>
        </w:rPr>
        <w:t>Eelnõu § 1 punktiga 9</w:t>
      </w:r>
      <w:r w:rsidRPr="002D466D">
        <w:rPr>
          <w:rFonts w:ascii="Times New Roman" w:hAnsi="Times New Roman"/>
          <w:sz w:val="24"/>
        </w:rPr>
        <w:t xml:space="preserve"> täiendatakse </w:t>
      </w:r>
      <w:proofErr w:type="spellStart"/>
      <w:r w:rsidRPr="002D466D">
        <w:rPr>
          <w:rFonts w:ascii="Times New Roman" w:hAnsi="Times New Roman"/>
          <w:sz w:val="24"/>
        </w:rPr>
        <w:t>RaKS</w:t>
      </w:r>
      <w:proofErr w:type="spellEnd"/>
      <w:r w:rsidRPr="002D466D">
        <w:rPr>
          <w:rFonts w:ascii="Times New Roman" w:hAnsi="Times New Roman"/>
          <w:sz w:val="24"/>
        </w:rPr>
        <w:t xml:space="preserve"> § 41 lõikega 9, mis annab </w:t>
      </w:r>
      <w:r>
        <w:rPr>
          <w:rFonts w:ascii="Times New Roman" w:hAnsi="Times New Roman"/>
          <w:sz w:val="24"/>
        </w:rPr>
        <w:t xml:space="preserve">Tervisekassale </w:t>
      </w:r>
      <w:r w:rsidRPr="002D466D">
        <w:rPr>
          <w:rFonts w:ascii="Times New Roman" w:hAnsi="Times New Roman"/>
          <w:sz w:val="24"/>
        </w:rPr>
        <w:t xml:space="preserve">õigusliku aluse erandkorra protseduuri </w:t>
      </w:r>
      <w:r>
        <w:rPr>
          <w:rFonts w:ascii="Times New Roman" w:hAnsi="Times New Roman"/>
          <w:sz w:val="24"/>
        </w:rPr>
        <w:t>alusel</w:t>
      </w:r>
      <w:r w:rsidRPr="002D466D">
        <w:rPr>
          <w:rFonts w:ascii="Times New Roman" w:hAnsi="Times New Roman"/>
          <w:sz w:val="24"/>
        </w:rPr>
        <w:t xml:space="preserve"> rahastatavate müügiloaga ultra-harvikravimite </w:t>
      </w:r>
      <w:r>
        <w:rPr>
          <w:rFonts w:ascii="Times New Roman" w:hAnsi="Times New Roman"/>
          <w:sz w:val="24"/>
        </w:rPr>
        <w:t>puhul</w:t>
      </w:r>
      <w:r w:rsidRPr="002D466D">
        <w:rPr>
          <w:rFonts w:ascii="Times New Roman" w:hAnsi="Times New Roman"/>
          <w:sz w:val="24"/>
        </w:rPr>
        <w:t xml:space="preserve"> sõlmida ravimitootja või väljastatud ravimi müügiluba omava isikuga kokkulepe, kui see on vajalik</w:t>
      </w:r>
      <w:r>
        <w:rPr>
          <w:rFonts w:ascii="Times New Roman" w:hAnsi="Times New Roman"/>
          <w:sz w:val="24"/>
        </w:rPr>
        <w:t>, et tagada vastavus</w:t>
      </w:r>
      <w:r w:rsidRPr="002D466D">
        <w:rPr>
          <w:rFonts w:ascii="Times New Roman" w:hAnsi="Times New Roman"/>
          <w:sz w:val="24"/>
        </w:rPr>
        <w:t xml:space="preserve"> ravikindlustuse rahalistele vahenditele, vastavalt </w:t>
      </w:r>
      <w:proofErr w:type="spellStart"/>
      <w:r w:rsidRPr="00EE787B">
        <w:rPr>
          <w:rFonts w:ascii="Times New Roman" w:hAnsi="Times New Roman"/>
          <w:sz w:val="24"/>
        </w:rPr>
        <w:t>RaKS</w:t>
      </w:r>
      <w:proofErr w:type="spellEnd"/>
      <w:r w:rsidRPr="00EE787B">
        <w:rPr>
          <w:rFonts w:ascii="Times New Roman" w:hAnsi="Times New Roman"/>
          <w:sz w:val="24"/>
        </w:rPr>
        <w:t xml:space="preserve"> § 45 lõike</w:t>
      </w:r>
      <w:r>
        <w:rPr>
          <w:rFonts w:ascii="Times New Roman" w:hAnsi="Times New Roman"/>
          <w:sz w:val="24"/>
        </w:rPr>
        <w:t>s</w:t>
      </w:r>
      <w:r w:rsidRPr="00EE787B">
        <w:rPr>
          <w:rFonts w:ascii="Times New Roman" w:hAnsi="Times New Roman"/>
          <w:sz w:val="24"/>
        </w:rPr>
        <w:t xml:space="preserve"> 2 </w:t>
      </w:r>
      <w:r>
        <w:rPr>
          <w:rFonts w:ascii="Times New Roman" w:hAnsi="Times New Roman"/>
          <w:sz w:val="24"/>
        </w:rPr>
        <w:t xml:space="preserve">sätestatud </w:t>
      </w:r>
      <w:r w:rsidRPr="00EE787B">
        <w:rPr>
          <w:rFonts w:ascii="Times New Roman" w:hAnsi="Times New Roman"/>
          <w:sz w:val="24"/>
        </w:rPr>
        <w:t>tingimustele (ravimi hulgimüügiostuhind ravimvormide, toimeainete sisalduse</w:t>
      </w:r>
      <w:r w:rsidRPr="002D466D">
        <w:rPr>
          <w:rFonts w:ascii="Times New Roman" w:hAnsi="Times New Roman"/>
          <w:sz w:val="24"/>
        </w:rPr>
        <w:t xml:space="preserve"> ja pakendite kaupa; ravimi jaemüügi eeldatav maht hinnakokkuleppe kehtivuse ajal; tähtajad ja tingimused, mis puudutavad hinnakokkuleppe muutmist, ravimi turustamist ja rahastustingimusi).</w:t>
      </w:r>
    </w:p>
    <w:p w:rsidRPr="002D466D" w:rsidR="006A5CAC" w:rsidP="006A5CAC" w:rsidRDefault="006A5CAC" w14:paraId="685B087E" w14:textId="77777777">
      <w:pPr>
        <w:rPr>
          <w:rFonts w:ascii="Times New Roman" w:hAnsi="Times New Roman"/>
          <w:sz w:val="24"/>
        </w:rPr>
      </w:pPr>
    </w:p>
    <w:p w:rsidRPr="002D466D" w:rsidR="006A5CAC" w:rsidP="006A5CAC" w:rsidRDefault="006A5CAC" w14:paraId="0761A9AF" w14:textId="77777777">
      <w:pPr>
        <w:rPr>
          <w:rFonts w:ascii="Times New Roman" w:hAnsi="Times New Roman"/>
          <w:sz w:val="24"/>
        </w:rPr>
      </w:pPr>
      <w:r w:rsidRPr="002D466D">
        <w:rPr>
          <w:rFonts w:ascii="Times New Roman" w:hAnsi="Times New Roman"/>
          <w:sz w:val="24"/>
        </w:rPr>
        <w:t>Ultra-harvikravimid on väga kallid ning patsientide ravi maksumus küündib sageli sadade tuhandete eurodeni. Eelarveriskide maandamiseks tuleb Tervisekassal sõlmida ravimitootja või väljastatud ravimi müügiluba omava isiku vahel kokkuleppe</w:t>
      </w:r>
      <w:r>
        <w:rPr>
          <w:rFonts w:ascii="Times New Roman" w:hAnsi="Times New Roman"/>
          <w:sz w:val="24"/>
        </w:rPr>
        <w:t>d.</w:t>
      </w:r>
      <w:r w:rsidRPr="002D466D">
        <w:rPr>
          <w:rFonts w:ascii="Times New Roman" w:hAnsi="Times New Roman"/>
          <w:sz w:val="24"/>
        </w:rPr>
        <w:t xml:space="preserve"> Kokkulepped võimaldavad rakendada erinevaid riski- ja kulujagamise lahendusi eesmärgiga kasutada ravikindlustuse vahendeid efektiivsemalt. See omakorda annab Tervisekassale aluse kokku leppida oluliselt soodsamas hinnas ning maandada ravi mittetoimimise riske, mis ilma leppeta ei oleks võimalik. </w:t>
      </w:r>
    </w:p>
    <w:p w:rsidRPr="002D466D" w:rsidR="00186EC6" w:rsidP="00AD46F3" w:rsidRDefault="00186EC6" w14:paraId="5FA0D354" w14:textId="77777777">
      <w:pPr>
        <w:rPr>
          <w:rFonts w:ascii="Times New Roman" w:hAnsi="Times New Roman"/>
          <w:sz w:val="24"/>
        </w:rPr>
      </w:pPr>
    </w:p>
    <w:p w:rsidRPr="002D466D" w:rsidR="00D40E61" w:rsidP="00D40E61" w:rsidRDefault="00D40E61" w14:paraId="21FD176A" w14:textId="0D08AE2F">
      <w:pPr>
        <w:rPr>
          <w:rFonts w:ascii="Times New Roman" w:hAnsi="Times New Roman"/>
          <w:sz w:val="24"/>
        </w:rPr>
      </w:pPr>
      <w:r w:rsidRPr="002D466D">
        <w:rPr>
          <w:rFonts w:ascii="Times New Roman" w:hAnsi="Times New Roman"/>
          <w:b/>
          <w:bCs/>
          <w:sz w:val="24"/>
        </w:rPr>
        <w:t>Eelnõu § 1 punktiga 10</w:t>
      </w:r>
      <w:r w:rsidRPr="002D466D">
        <w:rPr>
          <w:rFonts w:ascii="Times New Roman" w:hAnsi="Times New Roman"/>
          <w:sz w:val="24"/>
        </w:rPr>
        <w:t xml:space="preserve"> täiendatakse </w:t>
      </w:r>
      <w:proofErr w:type="spellStart"/>
      <w:r w:rsidRPr="002D466D">
        <w:rPr>
          <w:rFonts w:ascii="Times New Roman" w:hAnsi="Times New Roman"/>
          <w:sz w:val="24"/>
        </w:rPr>
        <w:t>RaKS</w:t>
      </w:r>
      <w:proofErr w:type="spellEnd"/>
      <w:r w:rsidRPr="002D466D">
        <w:rPr>
          <w:rFonts w:ascii="Times New Roman" w:hAnsi="Times New Roman"/>
          <w:sz w:val="24"/>
        </w:rPr>
        <w:t xml:space="preserve"> § 43 lõiget 6 punktiga 4</w:t>
      </w:r>
      <w:r w:rsidRPr="002D466D">
        <w:rPr>
          <w:rFonts w:ascii="Times New Roman" w:hAnsi="Times New Roman"/>
          <w:sz w:val="24"/>
          <w:vertAlign w:val="superscript"/>
        </w:rPr>
        <w:t>1</w:t>
      </w:r>
      <w:r w:rsidRPr="002D466D">
        <w:rPr>
          <w:rFonts w:ascii="Times New Roman" w:hAnsi="Times New Roman"/>
          <w:sz w:val="24"/>
        </w:rPr>
        <w:t xml:space="preserve">. Tegu on samasisulise sättega, mis kehtivas </w:t>
      </w:r>
      <w:proofErr w:type="spellStart"/>
      <w:r w:rsidRPr="002D466D">
        <w:rPr>
          <w:rFonts w:ascii="Times New Roman" w:hAnsi="Times New Roman"/>
          <w:sz w:val="24"/>
        </w:rPr>
        <w:t>RaKS</w:t>
      </w:r>
      <w:r>
        <w:rPr>
          <w:rFonts w:ascii="Times New Roman" w:hAnsi="Times New Roman"/>
          <w:sz w:val="24"/>
        </w:rPr>
        <w:t>-</w:t>
      </w:r>
      <w:r w:rsidRPr="002D466D">
        <w:rPr>
          <w:rFonts w:ascii="Times New Roman" w:hAnsi="Times New Roman"/>
          <w:sz w:val="24"/>
        </w:rPr>
        <w:t>is</w:t>
      </w:r>
      <w:proofErr w:type="spellEnd"/>
      <w:r w:rsidRPr="002D466D">
        <w:rPr>
          <w:rFonts w:ascii="Times New Roman" w:hAnsi="Times New Roman"/>
          <w:sz w:val="24"/>
        </w:rPr>
        <w:t xml:space="preserve"> on </w:t>
      </w:r>
      <w:r>
        <w:rPr>
          <w:rFonts w:ascii="Times New Roman" w:hAnsi="Times New Roman"/>
          <w:sz w:val="24"/>
        </w:rPr>
        <w:t>esitatud §</w:t>
      </w:r>
      <w:r w:rsidRPr="002D466D">
        <w:rPr>
          <w:rFonts w:ascii="Times New Roman" w:hAnsi="Times New Roman"/>
          <w:sz w:val="24"/>
        </w:rPr>
        <w:t xml:space="preserve"> 44 lõikes 8 </w:t>
      </w:r>
      <w:r>
        <w:rPr>
          <w:rFonts w:ascii="Times New Roman" w:hAnsi="Times New Roman"/>
          <w:sz w:val="24"/>
        </w:rPr>
        <w:t>ja</w:t>
      </w:r>
      <w:r w:rsidRPr="002D466D">
        <w:rPr>
          <w:rFonts w:ascii="Times New Roman" w:hAnsi="Times New Roman"/>
          <w:sz w:val="24"/>
        </w:rPr>
        <w:t xml:space="preserve"> mille kohaselt võib haiguse kanda haiguste loetellu tingimusega, mille eesmärk on arvestada soost, vanusest või meditsiinilisest põhjusest tingitud vajadusega. Kuna eraldiseisev haiguste loetelu tunnistatakse eelnõuga kehtetuks, tuleb põhimõtte säilitamiseks sama tingimus kohustuslikuks muuta ravimi loetellu kandmist puudutavas </w:t>
      </w:r>
      <w:r>
        <w:rPr>
          <w:rFonts w:ascii="Times New Roman" w:hAnsi="Times New Roman"/>
          <w:sz w:val="24"/>
        </w:rPr>
        <w:t>§</w:t>
      </w:r>
      <w:r w:rsidRPr="002D466D">
        <w:rPr>
          <w:rFonts w:ascii="Times New Roman" w:hAnsi="Times New Roman"/>
          <w:sz w:val="24"/>
        </w:rPr>
        <w:t xml:space="preserve"> 43 lõikes</w:t>
      </w:r>
      <w:r w:rsidR="00676E1D">
        <w:rPr>
          <w:rFonts w:ascii="Times New Roman" w:hAnsi="Times New Roman"/>
          <w:sz w:val="24"/>
        </w:rPr>
        <w:t> </w:t>
      </w:r>
      <w:r w:rsidRPr="002D466D">
        <w:rPr>
          <w:rFonts w:ascii="Times New Roman" w:hAnsi="Times New Roman"/>
          <w:sz w:val="24"/>
        </w:rPr>
        <w:t>6.</w:t>
      </w:r>
    </w:p>
    <w:p w:rsidRPr="002D466D" w:rsidR="00F642C1" w:rsidP="00AD46F3" w:rsidRDefault="00F642C1" w14:paraId="31A1D6DA" w14:textId="77777777">
      <w:pPr>
        <w:rPr>
          <w:rFonts w:ascii="Times New Roman" w:hAnsi="Times New Roman"/>
          <w:sz w:val="24"/>
        </w:rPr>
      </w:pPr>
    </w:p>
    <w:p w:rsidRPr="002D466D" w:rsidR="00D325CC" w:rsidP="00AD46F3" w:rsidRDefault="4CD084F6" w14:paraId="18865FD4" w14:textId="6F4195BA">
      <w:pPr>
        <w:rPr>
          <w:rFonts w:ascii="Times New Roman" w:hAnsi="Times New Roman"/>
          <w:sz w:val="24"/>
        </w:rPr>
      </w:pPr>
      <w:r w:rsidRPr="002D466D">
        <w:rPr>
          <w:rFonts w:ascii="Times New Roman" w:hAnsi="Times New Roman"/>
          <w:b/>
          <w:bCs/>
          <w:sz w:val="24"/>
        </w:rPr>
        <w:t xml:space="preserve">Eelnõu § 1 punktiga </w:t>
      </w:r>
      <w:r w:rsidRPr="002D466D" w:rsidR="00213F05">
        <w:rPr>
          <w:rFonts w:ascii="Times New Roman" w:hAnsi="Times New Roman"/>
          <w:b/>
          <w:bCs/>
          <w:sz w:val="24"/>
        </w:rPr>
        <w:t>11</w:t>
      </w:r>
      <w:r w:rsidRPr="002D466D" w:rsidR="00213F05">
        <w:rPr>
          <w:rFonts w:ascii="Times New Roman" w:hAnsi="Times New Roman"/>
          <w:sz w:val="24"/>
        </w:rPr>
        <w:t xml:space="preserve"> </w:t>
      </w:r>
      <w:r w:rsidRPr="002D466D" w:rsidR="533FE75E">
        <w:rPr>
          <w:rFonts w:ascii="Times New Roman" w:hAnsi="Times New Roman"/>
          <w:sz w:val="24"/>
        </w:rPr>
        <w:t xml:space="preserve">muudetakse </w:t>
      </w:r>
      <w:proofErr w:type="spellStart"/>
      <w:r w:rsidRPr="002D466D" w:rsidR="533FE75E">
        <w:rPr>
          <w:rFonts w:ascii="Times New Roman" w:hAnsi="Times New Roman"/>
          <w:sz w:val="24"/>
        </w:rPr>
        <w:t>RaKS</w:t>
      </w:r>
      <w:proofErr w:type="spellEnd"/>
      <w:r w:rsidRPr="002D466D" w:rsidR="533FE75E">
        <w:rPr>
          <w:rFonts w:ascii="Times New Roman" w:hAnsi="Times New Roman"/>
          <w:sz w:val="24"/>
        </w:rPr>
        <w:t xml:space="preserve"> § 44 </w:t>
      </w:r>
      <w:r w:rsidRPr="002D466D" w:rsidR="1FE7CFBD">
        <w:rPr>
          <w:rFonts w:ascii="Times New Roman" w:hAnsi="Times New Roman"/>
          <w:sz w:val="24"/>
        </w:rPr>
        <w:t xml:space="preserve">sõnastust. </w:t>
      </w:r>
    </w:p>
    <w:p w:rsidRPr="002D466D" w:rsidR="00F642C1" w:rsidP="00AD46F3" w:rsidRDefault="00F642C1" w14:paraId="79FFE7C4" w14:textId="77777777">
      <w:pPr>
        <w:rPr>
          <w:rFonts w:ascii="Times New Roman" w:hAnsi="Times New Roman"/>
          <w:sz w:val="24"/>
        </w:rPr>
      </w:pPr>
    </w:p>
    <w:p w:rsidRPr="002D466D" w:rsidR="004F191D" w:rsidP="004F191D" w:rsidRDefault="004F191D" w14:paraId="7DDE67B2" w14:textId="77777777">
      <w:pPr>
        <w:rPr>
          <w:rFonts w:ascii="Times New Roman" w:hAnsi="Times New Roman"/>
          <w:sz w:val="24"/>
        </w:rPr>
      </w:pPr>
      <w:proofErr w:type="spellStart"/>
      <w:r w:rsidRPr="002D466D">
        <w:rPr>
          <w:rFonts w:ascii="Times New Roman" w:hAnsi="Times New Roman"/>
          <w:sz w:val="24"/>
        </w:rPr>
        <w:lastRenderedPageBreak/>
        <w:t>RaKS</w:t>
      </w:r>
      <w:proofErr w:type="spellEnd"/>
      <w:r w:rsidRPr="002D466D">
        <w:rPr>
          <w:rFonts w:ascii="Times New Roman" w:hAnsi="Times New Roman"/>
          <w:sz w:val="24"/>
        </w:rPr>
        <w:t xml:space="preserve"> § 44 sätted sõnastatakse uuesti</w:t>
      </w:r>
      <w:r>
        <w:rPr>
          <w:rFonts w:ascii="Times New Roman" w:hAnsi="Times New Roman"/>
          <w:sz w:val="24"/>
        </w:rPr>
        <w:t>,</w:t>
      </w:r>
      <w:r w:rsidRPr="002D466D">
        <w:rPr>
          <w:rFonts w:ascii="Times New Roman" w:hAnsi="Times New Roman"/>
          <w:sz w:val="24"/>
        </w:rPr>
        <w:t xml:space="preserve"> arvestades kõiki seni kehtinud põhimõtteid, kuid suurendades selgust. Ravimid võib jätkuvalt kanda ravimite loetellu soodustuse protsendiga 50, 75 ja 100 (</w:t>
      </w:r>
      <w:proofErr w:type="spellStart"/>
      <w:r w:rsidRPr="002D466D">
        <w:rPr>
          <w:rFonts w:ascii="Times New Roman" w:hAnsi="Times New Roman"/>
          <w:sz w:val="24"/>
        </w:rPr>
        <w:t>RaKS</w:t>
      </w:r>
      <w:proofErr w:type="spellEnd"/>
      <w:r w:rsidRPr="002D466D">
        <w:rPr>
          <w:rFonts w:ascii="Times New Roman" w:hAnsi="Times New Roman"/>
          <w:sz w:val="24"/>
        </w:rPr>
        <w:t xml:space="preserve"> § 44 lg 1). Kehtima jäävad samad tingimused</w:t>
      </w:r>
      <w:r>
        <w:rPr>
          <w:rFonts w:ascii="Times New Roman" w:hAnsi="Times New Roman"/>
          <w:sz w:val="24"/>
        </w:rPr>
        <w:t xml:space="preserve"> selle kohta</w:t>
      </w:r>
      <w:r w:rsidRPr="002D466D">
        <w:rPr>
          <w:rFonts w:ascii="Times New Roman" w:hAnsi="Times New Roman"/>
          <w:sz w:val="24"/>
        </w:rPr>
        <w:t>, millal kohaldatakse kindlustatud isikute puhul ravimite loetellu soodustuse protsendiga 75 kantud ravimite müümisel soodustuse protsenti 90 (</w:t>
      </w:r>
      <w:proofErr w:type="spellStart"/>
      <w:r w:rsidRPr="002D466D">
        <w:rPr>
          <w:rFonts w:ascii="Times New Roman" w:hAnsi="Times New Roman"/>
          <w:sz w:val="24"/>
        </w:rPr>
        <w:t>RaKS</w:t>
      </w:r>
      <w:proofErr w:type="spellEnd"/>
      <w:r w:rsidRPr="002D466D">
        <w:rPr>
          <w:rFonts w:ascii="Times New Roman" w:hAnsi="Times New Roman"/>
          <w:sz w:val="24"/>
        </w:rPr>
        <w:t xml:space="preserve"> § 44 lg 4) </w:t>
      </w:r>
      <w:r>
        <w:rPr>
          <w:rFonts w:ascii="Times New Roman" w:hAnsi="Times New Roman"/>
          <w:sz w:val="24"/>
        </w:rPr>
        <w:t>ja</w:t>
      </w:r>
      <w:r w:rsidRPr="002D466D">
        <w:rPr>
          <w:rFonts w:ascii="Times New Roman" w:hAnsi="Times New Roman"/>
          <w:sz w:val="24"/>
        </w:rPr>
        <w:t xml:space="preserve"> alla 4-aastaste laste puhul soodustuse protsenti 100 (</w:t>
      </w:r>
      <w:proofErr w:type="spellStart"/>
      <w:r w:rsidRPr="002D466D">
        <w:rPr>
          <w:rFonts w:ascii="Times New Roman" w:hAnsi="Times New Roman"/>
          <w:sz w:val="24"/>
        </w:rPr>
        <w:t>RaKS</w:t>
      </w:r>
      <w:proofErr w:type="spellEnd"/>
      <w:r w:rsidRPr="002D466D">
        <w:rPr>
          <w:rFonts w:ascii="Times New Roman" w:hAnsi="Times New Roman"/>
          <w:sz w:val="24"/>
        </w:rPr>
        <w:t xml:space="preserve"> § 44 lg 5). Seoses haiguste loetelust loobumisega jäetakse </w:t>
      </w:r>
      <w:r>
        <w:rPr>
          <w:rFonts w:ascii="Times New Roman" w:hAnsi="Times New Roman"/>
          <w:sz w:val="24"/>
        </w:rPr>
        <w:t>§-st 44</w:t>
      </w:r>
      <w:r w:rsidRPr="002D466D">
        <w:rPr>
          <w:rFonts w:ascii="Times New Roman" w:hAnsi="Times New Roman"/>
          <w:sz w:val="24"/>
        </w:rPr>
        <w:t xml:space="preserve"> välja haiguste loetelu puudutav regulatsioon. </w:t>
      </w:r>
    </w:p>
    <w:p w:rsidRPr="002D466D" w:rsidR="004F191D" w:rsidP="004F191D" w:rsidRDefault="004F191D" w14:paraId="583D0655" w14:textId="77777777">
      <w:pPr>
        <w:rPr>
          <w:rFonts w:ascii="Times New Roman" w:hAnsi="Times New Roman"/>
          <w:sz w:val="24"/>
        </w:rPr>
      </w:pPr>
    </w:p>
    <w:p w:rsidRPr="002D466D" w:rsidR="004F191D" w:rsidP="004F191D" w:rsidRDefault="004F191D" w14:paraId="3828CFA9" w14:textId="77777777">
      <w:pPr>
        <w:pStyle w:val="Tekst"/>
        <w:tabs>
          <w:tab w:val="left" w:pos="708"/>
        </w:tabs>
      </w:pPr>
      <w:r w:rsidRPr="002D466D">
        <w:t>Senisest kokkuvõtlikumalt sõnastatakse ravimi soodustuse protsendiga 100 või 75 ravimite loetellu kandmise kriteeriumid (</w:t>
      </w:r>
      <w:proofErr w:type="spellStart"/>
      <w:r w:rsidRPr="002D466D">
        <w:t>RaKS</w:t>
      </w:r>
      <w:proofErr w:type="spellEnd"/>
      <w:r w:rsidRPr="002D466D">
        <w:t xml:space="preserve"> § 44 lg 2)</w:t>
      </w:r>
      <w:r>
        <w:t>,</w:t>
      </w:r>
      <w:r w:rsidRPr="002D466D">
        <w:t xml:space="preserve"> ühendades senised </w:t>
      </w:r>
      <w:proofErr w:type="spellStart"/>
      <w:r w:rsidRPr="002D466D">
        <w:t>RaKS</w:t>
      </w:r>
      <w:proofErr w:type="spellEnd"/>
      <w:r w:rsidRPr="002D466D">
        <w:t xml:space="preserve"> </w:t>
      </w:r>
      <w:r>
        <w:t>§</w:t>
      </w:r>
      <w:r w:rsidRPr="002D466D">
        <w:t xml:space="preserve"> 44 lõiked 5 ja 6 ning täpsustades, et haiguste loetelu asemel arvestatakse kriteeriume ravimi kandmisel ravimite loetellu. Seejuures võetakse soodusmäära kehtestamisel arvesse lisaks kriteeriumidele kas ravimikomisjoni arvamust või sama toimeaine ja manustamisviisiga ravimi soodusmäära. Tervise- ja tööministri </w:t>
      </w:r>
      <w:r>
        <w:t>19. </w:t>
      </w:r>
      <w:r w:rsidRPr="002D466D">
        <w:t>detsembri 2017. a määruse nr 59 „</w:t>
      </w:r>
      <w:hyperlink r:id="rId23">
        <w:r w:rsidRPr="002D466D">
          <w:rPr>
            <w:rStyle w:val="Hperlink"/>
          </w:rPr>
          <w:t>Tervisekassa ravimite loetelu koostamine ja ravimikomisjoni töökord</w:t>
        </w:r>
      </w:hyperlink>
      <w:r w:rsidRPr="002D466D">
        <w:t xml:space="preserve">“ 3. peatükis </w:t>
      </w:r>
      <w:r>
        <w:t>sätestatu</w:t>
      </w:r>
      <w:r w:rsidRPr="002D466D">
        <w:t xml:space="preserve"> kohaselt läbivad geneerilised ravimid lihtsustatud menetluse, millesse nõuandvat komisjoni ei kaasata. Täiendava kriteeriumina (</w:t>
      </w:r>
      <w:proofErr w:type="spellStart"/>
      <w:r w:rsidRPr="002D466D">
        <w:t>RaKS</w:t>
      </w:r>
      <w:proofErr w:type="spellEnd"/>
      <w:r w:rsidRPr="002D466D">
        <w:t xml:space="preserve"> § 44 lg 2 p 5) arvestatakse patsiendi omaosaluse suurust retsepti kohta. Seejuures lähtutakse hindamisel ravikindlustatuse aluspõhimõtetest, milleks on solidaarsus ja võrdne kohtlemine. Eeltoodu tähendab, et omaosalust hinnatakse ravimipõhiselt </w:t>
      </w:r>
      <w:r>
        <w:t>ja</w:t>
      </w:r>
      <w:r w:rsidRPr="002D466D">
        <w:t xml:space="preserve"> lähtudes kõikidele patsientidele kohalduvast omaosalusest, mitte üksikisiku tasandil hindamisest. </w:t>
      </w:r>
    </w:p>
    <w:p w:rsidRPr="002D466D" w:rsidR="004F191D" w:rsidP="004F191D" w:rsidRDefault="004F191D" w14:paraId="10B345A3" w14:textId="77777777">
      <w:pPr>
        <w:rPr>
          <w:rFonts w:ascii="Times New Roman" w:hAnsi="Times New Roman"/>
          <w:sz w:val="24"/>
        </w:rPr>
      </w:pPr>
    </w:p>
    <w:p w:rsidRPr="002D466D" w:rsidR="004F191D" w:rsidP="004F191D" w:rsidRDefault="004F191D" w14:paraId="48833D61" w14:textId="77777777">
      <w:pPr>
        <w:rPr>
          <w:rFonts w:ascii="Times New Roman" w:hAnsi="Times New Roman"/>
          <w:sz w:val="24"/>
        </w:rPr>
      </w:pPr>
      <w:r w:rsidRPr="002D466D">
        <w:rPr>
          <w:rFonts w:ascii="Times New Roman" w:hAnsi="Times New Roman"/>
          <w:sz w:val="24"/>
        </w:rPr>
        <w:t>Senisest kokkuvõtlikumalt sõnastatakse ravimi soodustuse protsendiga 50 ravimite loetellu kandmise kriteeriumid (</w:t>
      </w:r>
      <w:proofErr w:type="spellStart"/>
      <w:r w:rsidRPr="002D466D">
        <w:rPr>
          <w:rFonts w:ascii="Times New Roman" w:hAnsi="Times New Roman"/>
          <w:sz w:val="24"/>
        </w:rPr>
        <w:t>RaKS</w:t>
      </w:r>
      <w:proofErr w:type="spellEnd"/>
      <w:r w:rsidRPr="002D466D">
        <w:rPr>
          <w:rFonts w:ascii="Times New Roman" w:hAnsi="Times New Roman"/>
          <w:sz w:val="24"/>
        </w:rPr>
        <w:t xml:space="preserve"> § 44 lg 3)</w:t>
      </w:r>
      <w:r>
        <w:rPr>
          <w:rFonts w:ascii="Times New Roman" w:hAnsi="Times New Roman"/>
          <w:sz w:val="24"/>
        </w:rPr>
        <w:t>,</w:t>
      </w:r>
      <w:r w:rsidRPr="002D466D">
        <w:rPr>
          <w:rFonts w:ascii="Times New Roman" w:hAnsi="Times New Roman"/>
          <w:sz w:val="24"/>
        </w:rPr>
        <w:t xml:space="preserve"> ühendades sisuliselt senised </w:t>
      </w:r>
      <w:proofErr w:type="spellStart"/>
      <w:r w:rsidRPr="002D466D">
        <w:rPr>
          <w:rFonts w:ascii="Times New Roman" w:hAnsi="Times New Roman"/>
          <w:sz w:val="24"/>
        </w:rPr>
        <w:t>RaKS</w:t>
      </w:r>
      <w:proofErr w:type="spellEnd"/>
      <w:r w:rsidRPr="002D466D">
        <w:rPr>
          <w:rFonts w:ascii="Times New Roman" w:hAnsi="Times New Roman"/>
          <w:sz w:val="24"/>
        </w:rPr>
        <w:t xml:space="preserve"> </w:t>
      </w:r>
      <w:r>
        <w:rPr>
          <w:rFonts w:ascii="Times New Roman" w:hAnsi="Times New Roman"/>
          <w:sz w:val="24"/>
        </w:rPr>
        <w:t>§</w:t>
      </w:r>
      <w:r w:rsidRPr="002D466D">
        <w:rPr>
          <w:rFonts w:ascii="Times New Roman" w:hAnsi="Times New Roman"/>
          <w:sz w:val="24"/>
        </w:rPr>
        <w:t xml:space="preserve"> 44 lõiked 3, 4 ja 7 ning sätestades, et ravimi võib ravimite loetellu kanda soodustuse protsendiga 50, kui ravim ei vasta ravimite loetellu kandmisel </w:t>
      </w:r>
      <w:proofErr w:type="spellStart"/>
      <w:r w:rsidRPr="002D466D">
        <w:rPr>
          <w:rFonts w:ascii="Times New Roman" w:hAnsi="Times New Roman"/>
          <w:sz w:val="24"/>
        </w:rPr>
        <w:t>RaKS</w:t>
      </w:r>
      <w:proofErr w:type="spellEnd"/>
      <w:r w:rsidRPr="002D466D">
        <w:rPr>
          <w:rFonts w:ascii="Times New Roman" w:hAnsi="Times New Roman"/>
          <w:sz w:val="24"/>
        </w:rPr>
        <w:t xml:space="preserve"> § 44 lõikes 2 </w:t>
      </w:r>
      <w:r>
        <w:rPr>
          <w:rFonts w:ascii="Times New Roman" w:hAnsi="Times New Roman"/>
          <w:sz w:val="24"/>
        </w:rPr>
        <w:t>sätestatud</w:t>
      </w:r>
      <w:r w:rsidRPr="002D466D">
        <w:rPr>
          <w:rFonts w:ascii="Times New Roman" w:hAnsi="Times New Roman"/>
          <w:sz w:val="24"/>
        </w:rPr>
        <w:t xml:space="preserve"> kriteeriumi</w:t>
      </w:r>
      <w:r>
        <w:rPr>
          <w:rFonts w:ascii="Times New Roman" w:hAnsi="Times New Roman"/>
          <w:sz w:val="24"/>
        </w:rPr>
        <w:t>dele</w:t>
      </w:r>
      <w:r w:rsidRPr="002D466D">
        <w:rPr>
          <w:rFonts w:ascii="Times New Roman" w:hAnsi="Times New Roman"/>
          <w:sz w:val="24"/>
        </w:rPr>
        <w:t xml:space="preserve"> (st ravim ei vasta 75</w:t>
      </w:r>
      <w:r>
        <w:rPr>
          <w:rFonts w:ascii="Times New Roman" w:hAnsi="Times New Roman"/>
          <w:sz w:val="24"/>
        </w:rPr>
        <w:t>%</w:t>
      </w:r>
      <w:r w:rsidRPr="002D466D">
        <w:rPr>
          <w:rFonts w:ascii="Times New Roman" w:hAnsi="Times New Roman"/>
          <w:sz w:val="24"/>
        </w:rPr>
        <w:t xml:space="preserve"> või 100</w:t>
      </w:r>
      <w:r>
        <w:rPr>
          <w:rFonts w:ascii="Times New Roman" w:hAnsi="Times New Roman"/>
          <w:sz w:val="24"/>
        </w:rPr>
        <w:t>%</w:t>
      </w:r>
      <w:r w:rsidRPr="002D466D">
        <w:rPr>
          <w:rFonts w:ascii="Times New Roman" w:hAnsi="Times New Roman"/>
          <w:sz w:val="24"/>
        </w:rPr>
        <w:t xml:space="preserve"> soodusmäära kriteeriumidele) või haigus on ravitav teiste, odavamate raviviisidega, mis ei ole seotud oluliselt suuremate riskidega ega halvenda muul viisil oluliselt kindlustatud isiku olukorda. Seega võetakse ravimi kandmiseks ravimite loetellu </w:t>
      </w:r>
      <w:r>
        <w:rPr>
          <w:rFonts w:ascii="Times New Roman" w:hAnsi="Times New Roman"/>
          <w:sz w:val="24"/>
        </w:rPr>
        <w:t>üle</w:t>
      </w:r>
      <w:r w:rsidRPr="002D466D">
        <w:rPr>
          <w:rFonts w:ascii="Times New Roman" w:hAnsi="Times New Roman"/>
          <w:sz w:val="24"/>
        </w:rPr>
        <w:t xml:space="preserve"> senised haiguste loetellu kandmise kriteeriumid</w:t>
      </w:r>
      <w:r>
        <w:rPr>
          <w:rFonts w:ascii="Times New Roman" w:hAnsi="Times New Roman"/>
          <w:sz w:val="24"/>
        </w:rPr>
        <w:t>.</w:t>
      </w:r>
      <w:r w:rsidRPr="002D466D">
        <w:rPr>
          <w:rFonts w:ascii="Times New Roman" w:hAnsi="Times New Roman"/>
          <w:sz w:val="24"/>
        </w:rPr>
        <w:t xml:space="preserve"> Seejuures võetakse soodusmäära kehtestamisel lisaks kriteeriumidele arvesse kas ravimikomisjoni arvamust või sama toimeaine ja manustamisviisiga ravimi soodusmäära. </w:t>
      </w:r>
    </w:p>
    <w:p w:rsidRPr="002D466D" w:rsidR="6C371C31" w:rsidP="00AD46F3" w:rsidRDefault="6C371C31" w14:paraId="51F79081" w14:textId="24552699">
      <w:pPr>
        <w:rPr>
          <w:rFonts w:ascii="Times New Roman" w:hAnsi="Times New Roman"/>
          <w:sz w:val="24"/>
        </w:rPr>
      </w:pPr>
    </w:p>
    <w:p w:rsidRPr="002D466D" w:rsidR="00F03BC3" w:rsidP="00F03BC3" w:rsidRDefault="00F03BC3" w14:paraId="7FFA380F" w14:textId="77777777">
      <w:pPr>
        <w:rPr>
          <w:rFonts w:ascii="Times New Roman" w:hAnsi="Times New Roman"/>
          <w:color w:val="202020"/>
          <w:sz w:val="24"/>
        </w:rPr>
      </w:pPr>
      <w:r w:rsidRPr="002D466D">
        <w:rPr>
          <w:rFonts w:ascii="Times New Roman" w:hAnsi="Times New Roman"/>
          <w:b/>
          <w:bCs/>
          <w:sz w:val="24"/>
        </w:rPr>
        <w:t>Eelnõu §-ga 2</w:t>
      </w:r>
      <w:r w:rsidRPr="002D466D">
        <w:rPr>
          <w:rFonts w:ascii="Times New Roman" w:hAnsi="Times New Roman"/>
          <w:sz w:val="24"/>
        </w:rPr>
        <w:t xml:space="preserve"> muudetakse seoses </w:t>
      </w:r>
      <w:proofErr w:type="spellStart"/>
      <w:r w:rsidRPr="002D466D">
        <w:rPr>
          <w:rFonts w:ascii="Times New Roman" w:hAnsi="Times New Roman"/>
          <w:sz w:val="24"/>
        </w:rPr>
        <w:t>RaKS</w:t>
      </w:r>
      <w:r>
        <w:rPr>
          <w:rFonts w:ascii="Times New Roman" w:hAnsi="Times New Roman"/>
          <w:sz w:val="24"/>
        </w:rPr>
        <w:t>-</w:t>
      </w:r>
      <w:r w:rsidRPr="002D466D">
        <w:rPr>
          <w:rFonts w:ascii="Times New Roman" w:hAnsi="Times New Roman"/>
          <w:sz w:val="24"/>
        </w:rPr>
        <w:t>is</w:t>
      </w:r>
      <w:proofErr w:type="spellEnd"/>
      <w:r w:rsidRPr="002D466D">
        <w:rPr>
          <w:rFonts w:ascii="Times New Roman" w:hAnsi="Times New Roman"/>
          <w:sz w:val="24"/>
        </w:rPr>
        <w:t xml:space="preserve"> (eelnõu § 1 punkt 7) tehtavate muudatus</w:t>
      </w:r>
      <w:r>
        <w:rPr>
          <w:rFonts w:ascii="Times New Roman" w:hAnsi="Times New Roman"/>
          <w:sz w:val="24"/>
        </w:rPr>
        <w:t>t</w:t>
      </w:r>
      <w:r w:rsidRPr="002D466D">
        <w:rPr>
          <w:rFonts w:ascii="Times New Roman" w:hAnsi="Times New Roman"/>
          <w:sz w:val="24"/>
        </w:rPr>
        <w:t xml:space="preserve">ega puuetega inimeste sotsiaaltoetuste seaduse muutmise ja sellega seonduvalt teiste seaduste muutmise seadust, mille §-ga 3 tehakse muudatused </w:t>
      </w:r>
      <w:proofErr w:type="spellStart"/>
      <w:r w:rsidRPr="002D466D">
        <w:rPr>
          <w:rFonts w:ascii="Times New Roman" w:hAnsi="Times New Roman"/>
          <w:sz w:val="24"/>
        </w:rPr>
        <w:t>RaKS</w:t>
      </w:r>
      <w:proofErr w:type="spellEnd"/>
      <w:r w:rsidRPr="002D466D">
        <w:rPr>
          <w:rFonts w:ascii="Times New Roman" w:hAnsi="Times New Roman"/>
          <w:sz w:val="24"/>
        </w:rPr>
        <w:t xml:space="preserve"> §-s 44. Muudatused puudutavad soodustuse protsendimäära, mida kohaldatakse lastele. Nimelt j</w:t>
      </w:r>
      <w:r w:rsidRPr="002D466D">
        <w:rPr>
          <w:rFonts w:ascii="Times New Roman" w:hAnsi="Times New Roman"/>
          <w:color w:val="202020"/>
          <w:sz w:val="24"/>
        </w:rPr>
        <w:t>õustub 1. veebruaril 2027 muudatus, millega tõstetakse vastava erisuse kohaldamise vanuse ülempiiri 16</w:t>
      </w:r>
      <w:r>
        <w:rPr>
          <w:rFonts w:ascii="Times New Roman" w:hAnsi="Times New Roman"/>
          <w:color w:val="202020"/>
          <w:sz w:val="24"/>
        </w:rPr>
        <w:t> aastalt</w:t>
      </w:r>
      <w:r w:rsidRPr="002D466D">
        <w:rPr>
          <w:rFonts w:ascii="Times New Roman" w:hAnsi="Times New Roman"/>
          <w:color w:val="202020"/>
          <w:sz w:val="24"/>
        </w:rPr>
        <w:t xml:space="preserve"> 18</w:t>
      </w:r>
      <w:r>
        <w:rPr>
          <w:rFonts w:ascii="Times New Roman" w:hAnsi="Times New Roman"/>
          <w:color w:val="202020"/>
          <w:sz w:val="24"/>
        </w:rPr>
        <w:t> aastale.</w:t>
      </w:r>
      <w:r w:rsidRPr="002D466D">
        <w:rPr>
          <w:rFonts w:ascii="Times New Roman" w:hAnsi="Times New Roman"/>
          <w:color w:val="202020"/>
          <w:sz w:val="24"/>
        </w:rPr>
        <w:t xml:space="preserve"> Eelnõuga korrigeeritakse viidet. </w:t>
      </w:r>
    </w:p>
    <w:p w:rsidRPr="002D466D" w:rsidR="0046325C" w:rsidP="00AD46F3" w:rsidRDefault="0046325C" w14:paraId="4C3FA632" w14:textId="77777777">
      <w:pPr>
        <w:rPr>
          <w:rFonts w:ascii="Times New Roman" w:hAnsi="Times New Roman"/>
          <w:sz w:val="24"/>
        </w:rPr>
      </w:pPr>
    </w:p>
    <w:p w:rsidRPr="002D466D" w:rsidR="00F03BC3" w:rsidP="00F03BC3" w:rsidRDefault="44BBAAE7" w14:paraId="1FCD2DA6" w14:textId="77777777">
      <w:pPr>
        <w:rPr>
          <w:rFonts w:ascii="Times New Roman" w:hAnsi="Times New Roman"/>
          <w:sz w:val="24"/>
        </w:rPr>
      </w:pPr>
      <w:r w:rsidRPr="002D466D">
        <w:rPr>
          <w:rFonts w:ascii="Times New Roman" w:hAnsi="Times New Roman"/>
          <w:b/>
          <w:bCs/>
          <w:sz w:val="24"/>
        </w:rPr>
        <w:t xml:space="preserve">Eelnõu § </w:t>
      </w:r>
      <w:r w:rsidRPr="002D466D" w:rsidR="0CE718A4">
        <w:rPr>
          <w:rFonts w:ascii="Times New Roman" w:hAnsi="Times New Roman"/>
          <w:b/>
          <w:bCs/>
          <w:sz w:val="24"/>
        </w:rPr>
        <w:t>3</w:t>
      </w:r>
      <w:r w:rsidRPr="002D466D">
        <w:rPr>
          <w:rFonts w:ascii="Times New Roman" w:hAnsi="Times New Roman"/>
          <w:b/>
          <w:bCs/>
          <w:sz w:val="24"/>
        </w:rPr>
        <w:t xml:space="preserve"> punktiga 1</w:t>
      </w:r>
      <w:r w:rsidRPr="002D466D" w:rsidR="396CB857">
        <w:rPr>
          <w:rFonts w:ascii="Times New Roman" w:hAnsi="Times New Roman"/>
          <w:b/>
          <w:bCs/>
          <w:sz w:val="24"/>
        </w:rPr>
        <w:t xml:space="preserve"> </w:t>
      </w:r>
      <w:r w:rsidRPr="002D466D" w:rsidR="396CB857">
        <w:rPr>
          <w:rFonts w:ascii="Times New Roman" w:hAnsi="Times New Roman"/>
          <w:sz w:val="24"/>
        </w:rPr>
        <w:t xml:space="preserve">täiendatakse </w:t>
      </w:r>
      <w:proofErr w:type="spellStart"/>
      <w:r w:rsidRPr="002D466D" w:rsidR="396CB857">
        <w:rPr>
          <w:rFonts w:ascii="Times New Roman" w:hAnsi="Times New Roman"/>
          <w:sz w:val="24"/>
        </w:rPr>
        <w:t>RavS</w:t>
      </w:r>
      <w:proofErr w:type="spellEnd"/>
      <w:r w:rsidRPr="002D466D" w:rsidR="396CB857">
        <w:rPr>
          <w:rFonts w:ascii="Times New Roman" w:hAnsi="Times New Roman"/>
          <w:sz w:val="24"/>
        </w:rPr>
        <w:t xml:space="preserve"> § 4 </w:t>
      </w:r>
      <w:r w:rsidRPr="002D466D" w:rsidR="54AB5C43">
        <w:rPr>
          <w:rFonts w:ascii="Times New Roman" w:hAnsi="Times New Roman"/>
          <w:sz w:val="24"/>
        </w:rPr>
        <w:t>lõikega 4</w:t>
      </w:r>
      <w:r w:rsidRPr="002D466D" w:rsidR="00EF1573">
        <w:rPr>
          <w:rFonts w:ascii="Times New Roman" w:hAnsi="Times New Roman"/>
          <w:sz w:val="24"/>
        </w:rPr>
        <w:t xml:space="preserve"> ning lisatakse</w:t>
      </w:r>
      <w:r w:rsidRPr="002D466D" w:rsidR="00CB648A">
        <w:rPr>
          <w:rFonts w:ascii="Times New Roman" w:hAnsi="Times New Roman"/>
          <w:sz w:val="24"/>
        </w:rPr>
        <w:t xml:space="preserve"> </w:t>
      </w:r>
      <w:r w:rsidR="00F03BC3">
        <w:rPr>
          <w:rFonts w:ascii="Times New Roman" w:hAnsi="Times New Roman"/>
          <w:sz w:val="24"/>
        </w:rPr>
        <w:t xml:space="preserve">võimalus </w:t>
      </w:r>
      <w:proofErr w:type="spellStart"/>
      <w:r w:rsidRPr="002D466D" w:rsidR="00CB648A">
        <w:rPr>
          <w:rStyle w:val="Kommentaariviide"/>
          <w:rFonts w:ascii="Times New Roman" w:hAnsi="Times New Roman"/>
          <w:sz w:val="24"/>
          <w:szCs w:val="24"/>
        </w:rPr>
        <w:t>e</w:t>
      </w:r>
      <w:r w:rsidRPr="002D466D" w:rsidR="075850BD">
        <w:rPr>
          <w:rFonts w:ascii="Times New Roman" w:hAnsi="Times New Roman"/>
          <w:sz w:val="24"/>
        </w:rPr>
        <w:t>kstemporaalsete</w:t>
      </w:r>
      <w:proofErr w:type="spellEnd"/>
      <w:r w:rsidRPr="002D466D" w:rsidR="075850BD">
        <w:rPr>
          <w:rFonts w:ascii="Times New Roman" w:hAnsi="Times New Roman"/>
          <w:sz w:val="24"/>
        </w:rPr>
        <w:t xml:space="preserve"> </w:t>
      </w:r>
      <w:r w:rsidRPr="002D466D" w:rsidR="00F03BC3">
        <w:rPr>
          <w:rFonts w:ascii="Times New Roman" w:hAnsi="Times New Roman"/>
          <w:sz w:val="24"/>
        </w:rPr>
        <w:t xml:space="preserve">ravimite </w:t>
      </w:r>
      <w:r w:rsidRPr="0075517D" w:rsidR="00F03BC3">
        <w:rPr>
          <w:rFonts w:ascii="Times New Roman" w:hAnsi="Times New Roman"/>
          <w:sz w:val="24"/>
        </w:rPr>
        <w:t>väljakirjutamiseks ja hüvitamiseks</w:t>
      </w:r>
      <w:r w:rsidRPr="002D466D" w:rsidR="00F03BC3">
        <w:rPr>
          <w:rFonts w:ascii="Times New Roman" w:hAnsi="Times New Roman"/>
          <w:sz w:val="24"/>
        </w:rPr>
        <w:t xml:space="preserve"> selliselt, et enimlevinud ravimite kohta tekiksid </w:t>
      </w:r>
      <w:r w:rsidR="00F03BC3">
        <w:rPr>
          <w:rFonts w:ascii="Times New Roman" w:hAnsi="Times New Roman"/>
          <w:sz w:val="24"/>
        </w:rPr>
        <w:t>r</w:t>
      </w:r>
      <w:r w:rsidRPr="002D466D" w:rsidR="00F03BC3">
        <w:rPr>
          <w:rFonts w:ascii="Times New Roman" w:hAnsi="Times New Roman"/>
          <w:sz w:val="24"/>
        </w:rPr>
        <w:t>avimiregistri koodid</w:t>
      </w:r>
      <w:r w:rsidR="00F03BC3">
        <w:rPr>
          <w:rFonts w:ascii="Times New Roman" w:hAnsi="Times New Roman"/>
          <w:sz w:val="24"/>
        </w:rPr>
        <w:t xml:space="preserve"> ja </w:t>
      </w:r>
      <w:proofErr w:type="spellStart"/>
      <w:r w:rsidR="00F03BC3">
        <w:rPr>
          <w:rFonts w:ascii="Times New Roman" w:hAnsi="Times New Roman"/>
          <w:sz w:val="24"/>
        </w:rPr>
        <w:t>RavS</w:t>
      </w:r>
      <w:proofErr w:type="spellEnd"/>
      <w:r w:rsidR="00F03BC3">
        <w:rPr>
          <w:rFonts w:ascii="Times New Roman" w:hAnsi="Times New Roman"/>
          <w:sz w:val="24"/>
        </w:rPr>
        <w:t>-i</w:t>
      </w:r>
      <w:r w:rsidRPr="002D466D" w:rsidR="00F03BC3">
        <w:rPr>
          <w:rFonts w:ascii="Times New Roman" w:hAnsi="Times New Roman"/>
          <w:sz w:val="24"/>
        </w:rPr>
        <w:t xml:space="preserve"> uue mõistena standardiseeritud </w:t>
      </w:r>
      <w:proofErr w:type="spellStart"/>
      <w:r w:rsidRPr="002D466D" w:rsidR="00F03BC3">
        <w:rPr>
          <w:rFonts w:ascii="Times New Roman" w:hAnsi="Times New Roman"/>
          <w:sz w:val="24"/>
        </w:rPr>
        <w:t>ekstemporaalne</w:t>
      </w:r>
      <w:proofErr w:type="spellEnd"/>
      <w:r w:rsidRPr="002D466D" w:rsidR="00F03BC3">
        <w:rPr>
          <w:rFonts w:ascii="Times New Roman" w:hAnsi="Times New Roman"/>
          <w:sz w:val="24"/>
        </w:rPr>
        <w:t xml:space="preserve"> ravim. Selline ravim on </w:t>
      </w:r>
      <w:r w:rsidR="00F03BC3">
        <w:rPr>
          <w:rFonts w:ascii="Times New Roman" w:hAnsi="Times New Roman"/>
          <w:sz w:val="24"/>
        </w:rPr>
        <w:t>r</w:t>
      </w:r>
      <w:r w:rsidRPr="002D466D" w:rsidR="00F03BC3">
        <w:rPr>
          <w:rFonts w:ascii="Times New Roman" w:hAnsi="Times New Roman"/>
          <w:sz w:val="24"/>
        </w:rPr>
        <w:t xml:space="preserve">avimiregistrisse kantud, kodeeritud ja standardiseeritud koostise kirjeldusega </w:t>
      </w:r>
      <w:proofErr w:type="spellStart"/>
      <w:r w:rsidRPr="002D466D" w:rsidR="00F03BC3">
        <w:rPr>
          <w:rFonts w:ascii="Times New Roman" w:hAnsi="Times New Roman"/>
          <w:sz w:val="24"/>
        </w:rPr>
        <w:t>ekstemporaalne</w:t>
      </w:r>
      <w:proofErr w:type="spellEnd"/>
      <w:r w:rsidRPr="002D466D" w:rsidR="00F03BC3">
        <w:rPr>
          <w:rFonts w:ascii="Times New Roman" w:hAnsi="Times New Roman"/>
          <w:sz w:val="24"/>
        </w:rPr>
        <w:t xml:space="preserve"> ravim. </w:t>
      </w:r>
    </w:p>
    <w:p w:rsidRPr="002D466D" w:rsidR="0046325C" w:rsidP="00AD46F3" w:rsidRDefault="0046325C" w14:paraId="6E2F48EF" w14:textId="1D5CF7B9">
      <w:pPr>
        <w:rPr>
          <w:rFonts w:ascii="Times New Roman" w:hAnsi="Times New Roman"/>
          <w:sz w:val="24"/>
        </w:rPr>
      </w:pPr>
    </w:p>
    <w:p w:rsidRPr="002D466D" w:rsidR="00F03BC3" w:rsidP="00F03BC3" w:rsidRDefault="00F03BC3" w14:paraId="308CF664" w14:textId="77777777">
      <w:pPr>
        <w:rPr>
          <w:rFonts w:ascii="Times New Roman" w:hAnsi="Times New Roman"/>
          <w:sz w:val="24"/>
        </w:rPr>
      </w:pPr>
      <w:r w:rsidRPr="002D466D">
        <w:rPr>
          <w:rFonts w:ascii="Times New Roman" w:hAnsi="Times New Roman"/>
          <w:b/>
          <w:bCs/>
          <w:sz w:val="24"/>
        </w:rPr>
        <w:t>Eelnõu § 3 punktiga 2</w:t>
      </w:r>
      <w:r w:rsidRPr="002D466D">
        <w:rPr>
          <w:rFonts w:ascii="Times New Roman" w:hAnsi="Times New Roman"/>
          <w:sz w:val="24"/>
        </w:rPr>
        <w:t xml:space="preserve"> täiendatakse </w:t>
      </w:r>
      <w:proofErr w:type="spellStart"/>
      <w:r w:rsidRPr="002D466D">
        <w:rPr>
          <w:rFonts w:ascii="Times New Roman" w:hAnsi="Times New Roman"/>
          <w:sz w:val="24"/>
        </w:rPr>
        <w:t>RavS</w:t>
      </w:r>
      <w:proofErr w:type="spellEnd"/>
      <w:r w:rsidRPr="002D466D">
        <w:rPr>
          <w:rFonts w:ascii="Times New Roman" w:hAnsi="Times New Roman"/>
          <w:sz w:val="24"/>
        </w:rPr>
        <w:t xml:space="preserve"> § 15 lõike 3 punkti 2. Muudatuse kohaselt ei või sarnaselt muude ravimite</w:t>
      </w:r>
      <w:r>
        <w:rPr>
          <w:rFonts w:ascii="Times New Roman" w:hAnsi="Times New Roman"/>
          <w:sz w:val="24"/>
        </w:rPr>
        <w:t>ga</w:t>
      </w:r>
      <w:r w:rsidRPr="002D466D">
        <w:rPr>
          <w:rFonts w:ascii="Times New Roman" w:hAnsi="Times New Roman"/>
          <w:sz w:val="24"/>
        </w:rPr>
        <w:t xml:space="preserve"> ka </w:t>
      </w:r>
      <w:proofErr w:type="spellStart"/>
      <w:r w:rsidRPr="002D466D">
        <w:rPr>
          <w:rFonts w:ascii="Times New Roman" w:hAnsi="Times New Roman"/>
          <w:sz w:val="24"/>
        </w:rPr>
        <w:t>ekstemporaalse</w:t>
      </w:r>
      <w:proofErr w:type="spellEnd"/>
      <w:r w:rsidRPr="002D466D">
        <w:rPr>
          <w:rFonts w:ascii="Times New Roman" w:hAnsi="Times New Roman"/>
          <w:sz w:val="24"/>
        </w:rPr>
        <w:t xml:space="preserve"> või </w:t>
      </w:r>
      <w:proofErr w:type="spellStart"/>
      <w:r w:rsidRPr="002D466D">
        <w:rPr>
          <w:rFonts w:ascii="Times New Roman" w:hAnsi="Times New Roman"/>
          <w:sz w:val="24"/>
        </w:rPr>
        <w:t>seeriaviisiliselt</w:t>
      </w:r>
      <w:proofErr w:type="spellEnd"/>
      <w:r w:rsidRPr="002D466D">
        <w:rPr>
          <w:rFonts w:ascii="Times New Roman" w:hAnsi="Times New Roman"/>
          <w:sz w:val="24"/>
        </w:rPr>
        <w:t xml:space="preserve"> valmistatud ravimi puhul proportsionaalse </w:t>
      </w:r>
      <w:proofErr w:type="spellStart"/>
      <w:r w:rsidRPr="002D466D">
        <w:rPr>
          <w:rFonts w:ascii="Times New Roman" w:hAnsi="Times New Roman"/>
          <w:sz w:val="24"/>
        </w:rPr>
        <w:t>juurdehindluse</w:t>
      </w:r>
      <w:proofErr w:type="spellEnd"/>
      <w:r w:rsidRPr="002D466D">
        <w:rPr>
          <w:rFonts w:ascii="Times New Roman" w:hAnsi="Times New Roman"/>
          <w:sz w:val="24"/>
        </w:rPr>
        <w:t xml:space="preserve"> piirmäär ületada 6,40 eurot retsepti kohta. </w:t>
      </w:r>
    </w:p>
    <w:p w:rsidRPr="002D466D" w:rsidR="00F03BC3" w:rsidP="00F03BC3" w:rsidRDefault="00F03BC3" w14:paraId="2AD5172C" w14:textId="77777777">
      <w:pPr>
        <w:rPr>
          <w:rFonts w:ascii="Times New Roman" w:hAnsi="Times New Roman"/>
          <w:sz w:val="24"/>
        </w:rPr>
      </w:pPr>
    </w:p>
    <w:p w:rsidRPr="002D466D" w:rsidR="00F03BC3" w:rsidP="00F03BC3" w:rsidRDefault="00F03BC3" w14:paraId="4BE6B957" w14:textId="77777777">
      <w:pPr>
        <w:rPr>
          <w:rFonts w:ascii="Times New Roman" w:hAnsi="Times New Roman"/>
          <w:color w:val="FF0000"/>
          <w:sz w:val="24"/>
        </w:rPr>
      </w:pPr>
      <w:r w:rsidRPr="002D466D">
        <w:rPr>
          <w:rFonts w:ascii="Times New Roman" w:hAnsi="Times New Roman"/>
          <w:sz w:val="24"/>
        </w:rPr>
        <w:t xml:space="preserve">Seni on seadusega kehtinud </w:t>
      </w:r>
      <w:proofErr w:type="spellStart"/>
      <w:r w:rsidRPr="002D466D">
        <w:rPr>
          <w:rFonts w:ascii="Times New Roman" w:hAnsi="Times New Roman"/>
          <w:sz w:val="24"/>
        </w:rPr>
        <w:t>juurdehindluse</w:t>
      </w:r>
      <w:proofErr w:type="spellEnd"/>
      <w:r w:rsidRPr="002D466D">
        <w:rPr>
          <w:rFonts w:ascii="Times New Roman" w:hAnsi="Times New Roman"/>
          <w:sz w:val="24"/>
        </w:rPr>
        <w:t xml:space="preserve"> maksimaalne piirmäär ainult </w:t>
      </w:r>
      <w:r>
        <w:rPr>
          <w:rFonts w:ascii="Times New Roman" w:hAnsi="Times New Roman"/>
          <w:sz w:val="24"/>
        </w:rPr>
        <w:t xml:space="preserve">nendele </w:t>
      </w:r>
      <w:r w:rsidRPr="002D466D">
        <w:rPr>
          <w:rFonts w:ascii="Times New Roman" w:hAnsi="Times New Roman"/>
          <w:sz w:val="24"/>
        </w:rPr>
        <w:t>ravimpreparaatidele, mis on turustamiseks pakendatud ja kaubanimega ravimid (</w:t>
      </w:r>
      <w:proofErr w:type="spellStart"/>
      <w:r w:rsidRPr="002D466D">
        <w:rPr>
          <w:rFonts w:ascii="Times New Roman" w:hAnsi="Times New Roman"/>
          <w:sz w:val="24"/>
        </w:rPr>
        <w:t>RavS</w:t>
      </w:r>
      <w:proofErr w:type="spellEnd"/>
      <w:r w:rsidRPr="002D466D">
        <w:rPr>
          <w:rFonts w:ascii="Times New Roman" w:hAnsi="Times New Roman"/>
          <w:sz w:val="24"/>
        </w:rPr>
        <w:t xml:space="preserve"> § 4 lg 1), st tööstuslikult valmistatud ravimid. Piirmäära ei ole kehtestatud apteegis valmistatud ravimitele. </w:t>
      </w:r>
      <w:r w:rsidRPr="002D466D">
        <w:rPr>
          <w:rFonts w:ascii="Times New Roman" w:hAnsi="Times New Roman"/>
          <w:sz w:val="24"/>
        </w:rPr>
        <w:lastRenderedPageBreak/>
        <w:t>Muudatuse eesmär</w:t>
      </w:r>
      <w:r>
        <w:rPr>
          <w:rFonts w:ascii="Times New Roman" w:hAnsi="Times New Roman"/>
          <w:sz w:val="24"/>
        </w:rPr>
        <w:t>k</w:t>
      </w:r>
      <w:r w:rsidRPr="002D466D">
        <w:rPr>
          <w:rFonts w:ascii="Times New Roman" w:hAnsi="Times New Roman"/>
          <w:sz w:val="24"/>
        </w:rPr>
        <w:t xml:space="preserve"> on tagada, et kavandatava </w:t>
      </w:r>
      <w:r>
        <w:rPr>
          <w:rFonts w:ascii="Times New Roman" w:hAnsi="Times New Roman"/>
          <w:sz w:val="24"/>
        </w:rPr>
        <w:t>määruse</w:t>
      </w:r>
      <w:r w:rsidRPr="002D466D">
        <w:rPr>
          <w:rFonts w:ascii="Times New Roman" w:hAnsi="Times New Roman"/>
          <w:sz w:val="24"/>
        </w:rPr>
        <w:t xml:space="preserve">muudatusega, </w:t>
      </w:r>
      <w:r>
        <w:rPr>
          <w:rFonts w:ascii="Times New Roman" w:hAnsi="Times New Roman"/>
          <w:sz w:val="24"/>
        </w:rPr>
        <w:t>millega</w:t>
      </w:r>
      <w:r w:rsidRPr="002D466D">
        <w:rPr>
          <w:rFonts w:ascii="Times New Roman" w:hAnsi="Times New Roman"/>
          <w:sz w:val="24"/>
        </w:rPr>
        <w:t xml:space="preserve"> apteegis valmistatava ravimi </w:t>
      </w:r>
      <w:proofErr w:type="spellStart"/>
      <w:r w:rsidRPr="002D466D">
        <w:rPr>
          <w:rFonts w:ascii="Times New Roman" w:hAnsi="Times New Roman"/>
          <w:sz w:val="24"/>
        </w:rPr>
        <w:t>juurdehindluse</w:t>
      </w:r>
      <w:proofErr w:type="spellEnd"/>
      <w:r w:rsidRPr="002D466D">
        <w:rPr>
          <w:rFonts w:ascii="Times New Roman" w:hAnsi="Times New Roman"/>
          <w:sz w:val="24"/>
        </w:rPr>
        <w:t xml:space="preserve"> fikseeritud osa suurendatakse märkimisväärselt, et katta ravimi valmistamisega seotud tegelikku ressursikulu, püsib proportsionaalne </w:t>
      </w:r>
      <w:proofErr w:type="spellStart"/>
      <w:r w:rsidRPr="002D466D">
        <w:rPr>
          <w:rFonts w:ascii="Times New Roman" w:hAnsi="Times New Roman"/>
          <w:sz w:val="24"/>
        </w:rPr>
        <w:t>juurdehindlus</w:t>
      </w:r>
      <w:proofErr w:type="spellEnd"/>
      <w:r w:rsidRPr="002D466D">
        <w:rPr>
          <w:rFonts w:ascii="Times New Roman" w:hAnsi="Times New Roman"/>
          <w:sz w:val="24"/>
        </w:rPr>
        <w:t xml:space="preserve"> mõistlikes piirides. Arvestades, et </w:t>
      </w:r>
      <w:proofErr w:type="spellStart"/>
      <w:r w:rsidRPr="002D466D">
        <w:rPr>
          <w:rFonts w:ascii="Times New Roman" w:hAnsi="Times New Roman"/>
          <w:sz w:val="24"/>
        </w:rPr>
        <w:t>ekstemporaalsete</w:t>
      </w:r>
      <w:proofErr w:type="spellEnd"/>
      <w:r w:rsidRPr="002D466D">
        <w:rPr>
          <w:rFonts w:ascii="Times New Roman" w:hAnsi="Times New Roman"/>
          <w:sz w:val="24"/>
        </w:rPr>
        <w:t xml:space="preserve"> või </w:t>
      </w:r>
      <w:proofErr w:type="spellStart"/>
      <w:r w:rsidRPr="002D466D">
        <w:rPr>
          <w:rFonts w:ascii="Times New Roman" w:hAnsi="Times New Roman"/>
          <w:sz w:val="24"/>
        </w:rPr>
        <w:t>seeriaviisiliselt</w:t>
      </w:r>
      <w:proofErr w:type="spellEnd"/>
      <w:r w:rsidRPr="002D466D">
        <w:rPr>
          <w:rFonts w:ascii="Times New Roman" w:hAnsi="Times New Roman"/>
          <w:sz w:val="24"/>
        </w:rPr>
        <w:t xml:space="preserve"> valmistatavate ravimite proportsionaalne </w:t>
      </w:r>
      <w:proofErr w:type="spellStart"/>
      <w:r w:rsidRPr="002D466D">
        <w:rPr>
          <w:rFonts w:ascii="Times New Roman" w:hAnsi="Times New Roman"/>
          <w:sz w:val="24"/>
        </w:rPr>
        <w:t>juurdehindlus</w:t>
      </w:r>
      <w:proofErr w:type="spellEnd"/>
      <w:r w:rsidRPr="002D466D">
        <w:rPr>
          <w:rFonts w:ascii="Times New Roman" w:hAnsi="Times New Roman"/>
          <w:sz w:val="24"/>
        </w:rPr>
        <w:t xml:space="preserve"> katab samaväärseid ravimpreparaatidega seotud toiminguid apteegis (nt ravimi või ravimikomponentide tellimine, retseptikeskuses müügitehingu vormistamine, patsientide nõustamine), on ühetaolise piirmäära (6,40 eurot) kehtestamine</w:t>
      </w:r>
      <w:r>
        <w:rPr>
          <w:rFonts w:ascii="Times New Roman" w:hAnsi="Times New Roman"/>
          <w:sz w:val="24"/>
        </w:rPr>
        <w:t xml:space="preserve"> </w:t>
      </w:r>
      <w:r w:rsidRPr="002D466D">
        <w:rPr>
          <w:rFonts w:ascii="Times New Roman" w:hAnsi="Times New Roman"/>
          <w:sz w:val="24"/>
        </w:rPr>
        <w:t xml:space="preserve">põhjendatud. </w:t>
      </w:r>
    </w:p>
    <w:p w:rsidRPr="002D466D" w:rsidR="00EA338D" w:rsidP="00AD46F3" w:rsidRDefault="00EA338D" w14:paraId="4A610C6C" w14:textId="77777777">
      <w:pPr>
        <w:rPr>
          <w:rFonts w:ascii="Times New Roman" w:hAnsi="Times New Roman"/>
          <w:i/>
          <w:iCs/>
          <w:sz w:val="24"/>
        </w:rPr>
      </w:pPr>
    </w:p>
    <w:p w:rsidRPr="002D466D" w:rsidR="002674E6" w:rsidP="00AD46F3" w:rsidRDefault="665F83F4" w14:paraId="2DBCEB37" w14:textId="50CCC50E">
      <w:pPr>
        <w:rPr>
          <w:rFonts w:ascii="Times New Roman" w:hAnsi="Times New Roman"/>
          <w:sz w:val="24"/>
        </w:rPr>
      </w:pPr>
      <w:r w:rsidRPr="002D466D">
        <w:rPr>
          <w:rFonts w:ascii="Times New Roman" w:hAnsi="Times New Roman"/>
          <w:b/>
          <w:bCs/>
          <w:sz w:val="24"/>
        </w:rPr>
        <w:t xml:space="preserve">Eelnõu § </w:t>
      </w:r>
      <w:r w:rsidRPr="002D466D" w:rsidR="1D86383A">
        <w:rPr>
          <w:rFonts w:ascii="Times New Roman" w:hAnsi="Times New Roman"/>
          <w:b/>
          <w:bCs/>
          <w:sz w:val="24"/>
        </w:rPr>
        <w:t>3</w:t>
      </w:r>
      <w:r w:rsidRPr="002D466D">
        <w:rPr>
          <w:rFonts w:ascii="Times New Roman" w:hAnsi="Times New Roman"/>
          <w:b/>
          <w:bCs/>
          <w:sz w:val="24"/>
        </w:rPr>
        <w:t xml:space="preserve"> punktiga 3</w:t>
      </w:r>
      <w:r w:rsidRPr="002D466D">
        <w:rPr>
          <w:rFonts w:ascii="Times New Roman" w:hAnsi="Times New Roman"/>
          <w:sz w:val="24"/>
        </w:rPr>
        <w:t xml:space="preserve"> </w:t>
      </w:r>
      <w:r w:rsidRPr="002D466D" w:rsidR="002674E6">
        <w:rPr>
          <w:rFonts w:ascii="Times New Roman" w:hAnsi="Times New Roman"/>
          <w:sz w:val="24"/>
        </w:rPr>
        <w:t xml:space="preserve">muudetakse </w:t>
      </w:r>
      <w:proofErr w:type="spellStart"/>
      <w:r w:rsidRPr="002D466D" w:rsidR="009A7B0B">
        <w:rPr>
          <w:rFonts w:ascii="Times New Roman" w:hAnsi="Times New Roman"/>
          <w:sz w:val="24"/>
        </w:rPr>
        <w:t>RavS</w:t>
      </w:r>
      <w:proofErr w:type="spellEnd"/>
      <w:r w:rsidRPr="002D466D" w:rsidR="009A7B0B">
        <w:rPr>
          <w:rFonts w:ascii="Times New Roman" w:hAnsi="Times New Roman"/>
          <w:sz w:val="24"/>
        </w:rPr>
        <w:t xml:space="preserve"> </w:t>
      </w:r>
      <w:r w:rsidRPr="002D466D" w:rsidR="00CB0633">
        <w:rPr>
          <w:rFonts w:ascii="Times New Roman" w:hAnsi="Times New Roman"/>
          <w:sz w:val="24"/>
        </w:rPr>
        <w:t>§</w:t>
      </w:r>
      <w:r w:rsidRPr="002D466D" w:rsidR="009A7B0B">
        <w:rPr>
          <w:rFonts w:ascii="Times New Roman" w:hAnsi="Times New Roman"/>
          <w:sz w:val="24"/>
        </w:rPr>
        <w:t xml:space="preserve"> </w:t>
      </w:r>
      <w:r w:rsidRPr="002D466D" w:rsidR="002674E6">
        <w:rPr>
          <w:rFonts w:ascii="Times New Roman" w:hAnsi="Times New Roman"/>
          <w:sz w:val="24"/>
        </w:rPr>
        <w:t>19 lõike 3</w:t>
      </w:r>
      <w:r w:rsidRPr="002D466D" w:rsidR="002674E6">
        <w:rPr>
          <w:rFonts w:ascii="Times New Roman" w:hAnsi="Times New Roman"/>
          <w:sz w:val="24"/>
          <w:vertAlign w:val="superscript"/>
        </w:rPr>
        <w:t>1</w:t>
      </w:r>
      <w:r w:rsidRPr="002D466D" w:rsidR="002674E6">
        <w:rPr>
          <w:rFonts w:ascii="Times New Roman" w:hAnsi="Times New Roman"/>
          <w:sz w:val="24"/>
        </w:rPr>
        <w:t xml:space="preserve"> teksti.</w:t>
      </w:r>
      <w:r w:rsidRPr="002D466D" w:rsidR="00055055">
        <w:rPr>
          <w:rFonts w:ascii="Times New Roman" w:hAnsi="Times New Roman"/>
          <w:sz w:val="24"/>
        </w:rPr>
        <w:t xml:space="preserve"> </w:t>
      </w:r>
    </w:p>
    <w:p w:rsidRPr="002D466D" w:rsidR="002674E6" w:rsidP="00AD46F3" w:rsidRDefault="002674E6" w14:paraId="1B9DD023" w14:textId="77777777">
      <w:pPr>
        <w:rPr>
          <w:rFonts w:ascii="Times New Roman" w:hAnsi="Times New Roman"/>
          <w:sz w:val="24"/>
        </w:rPr>
      </w:pPr>
    </w:p>
    <w:p w:rsidRPr="002D466D" w:rsidR="00121215" w:rsidP="00121215" w:rsidRDefault="00121215" w14:paraId="31CF7073" w14:textId="77777777">
      <w:pPr>
        <w:rPr>
          <w:rFonts w:ascii="Times New Roman" w:hAnsi="Times New Roman"/>
          <w:sz w:val="24"/>
        </w:rPr>
      </w:pPr>
      <w:r>
        <w:rPr>
          <w:rFonts w:ascii="Times New Roman" w:hAnsi="Times New Roman"/>
          <w:sz w:val="24"/>
        </w:rPr>
        <w:t>M</w:t>
      </w:r>
      <w:r w:rsidRPr="002D466D">
        <w:rPr>
          <w:rFonts w:ascii="Times New Roman" w:hAnsi="Times New Roman"/>
          <w:sz w:val="24"/>
        </w:rPr>
        <w:t xml:space="preserve">uudatuse </w:t>
      </w:r>
      <w:r>
        <w:rPr>
          <w:rFonts w:ascii="Times New Roman" w:hAnsi="Times New Roman"/>
          <w:sz w:val="24"/>
        </w:rPr>
        <w:t>tulemusena</w:t>
      </w:r>
      <w:r w:rsidRPr="002D466D">
        <w:rPr>
          <w:rFonts w:ascii="Times New Roman" w:hAnsi="Times New Roman"/>
          <w:sz w:val="24"/>
        </w:rPr>
        <w:t xml:space="preserve"> kaob ravimi toimeaine ekspordi ja Euroopa Majanduspiirkonna sisese piiriületuse</w:t>
      </w:r>
      <w:r>
        <w:rPr>
          <w:rFonts w:ascii="Times New Roman" w:hAnsi="Times New Roman"/>
          <w:sz w:val="24"/>
        </w:rPr>
        <w:t xml:space="preserve"> korra</w:t>
      </w:r>
      <w:r w:rsidRPr="002D466D">
        <w:rPr>
          <w:rFonts w:ascii="Times New Roman" w:hAnsi="Times New Roman"/>
          <w:sz w:val="24"/>
        </w:rPr>
        <w:t xml:space="preserve">l Ravimiameti teavitamise kohustus. </w:t>
      </w:r>
      <w:r>
        <w:rPr>
          <w:rFonts w:ascii="Times New Roman" w:hAnsi="Times New Roman"/>
          <w:sz w:val="24"/>
        </w:rPr>
        <w:t>K</w:t>
      </w:r>
      <w:r w:rsidRPr="002D466D">
        <w:rPr>
          <w:rFonts w:ascii="Times New Roman" w:hAnsi="Times New Roman"/>
          <w:sz w:val="24"/>
        </w:rPr>
        <w:t xml:space="preserve">olmandatest riikidest </w:t>
      </w:r>
      <w:r>
        <w:rPr>
          <w:rFonts w:ascii="Times New Roman" w:hAnsi="Times New Roman"/>
          <w:sz w:val="24"/>
        </w:rPr>
        <w:t>i</w:t>
      </w:r>
      <w:r w:rsidRPr="002D466D">
        <w:rPr>
          <w:rFonts w:ascii="Times New Roman" w:hAnsi="Times New Roman"/>
          <w:sz w:val="24"/>
        </w:rPr>
        <w:t>mpordi</w:t>
      </w:r>
      <w:r>
        <w:rPr>
          <w:rFonts w:ascii="Times New Roman" w:hAnsi="Times New Roman"/>
          <w:sz w:val="24"/>
        </w:rPr>
        <w:t xml:space="preserve"> korra</w:t>
      </w:r>
      <w:r w:rsidRPr="002D466D">
        <w:rPr>
          <w:rFonts w:ascii="Times New Roman" w:hAnsi="Times New Roman"/>
          <w:sz w:val="24"/>
        </w:rPr>
        <w:t xml:space="preserve">l sisseveoloa kohustus säilib ja toimeained on jätkuvalt eriluba nõudvaks kaubaks, mida võivad üle piiri vedada üksnes </w:t>
      </w:r>
      <w:proofErr w:type="spellStart"/>
      <w:r w:rsidRPr="002D466D">
        <w:rPr>
          <w:rFonts w:ascii="Times New Roman" w:hAnsi="Times New Roman"/>
          <w:sz w:val="24"/>
        </w:rPr>
        <w:t>RavS</w:t>
      </w:r>
      <w:proofErr w:type="spellEnd"/>
      <w:r w:rsidRPr="002D466D">
        <w:rPr>
          <w:rFonts w:ascii="Times New Roman" w:hAnsi="Times New Roman"/>
          <w:sz w:val="24"/>
        </w:rPr>
        <w:t xml:space="preserve"> §</w:t>
      </w:r>
      <w:r>
        <w:rPr>
          <w:rFonts w:ascii="Times New Roman" w:hAnsi="Times New Roman"/>
          <w:sz w:val="24"/>
        </w:rPr>
        <w:t>-s</w:t>
      </w:r>
      <w:r w:rsidRPr="002D466D">
        <w:rPr>
          <w:rFonts w:ascii="Times New Roman" w:hAnsi="Times New Roman"/>
          <w:sz w:val="24"/>
        </w:rPr>
        <w:t xml:space="preserve"> 18 nimetatud isikud</w:t>
      </w:r>
      <w:r>
        <w:rPr>
          <w:rFonts w:ascii="Times New Roman" w:hAnsi="Times New Roman"/>
          <w:sz w:val="24"/>
        </w:rPr>
        <w:t>,</w:t>
      </w:r>
      <w:r w:rsidRPr="002D466D">
        <w:rPr>
          <w:rFonts w:ascii="Times New Roman" w:hAnsi="Times New Roman"/>
          <w:sz w:val="24"/>
        </w:rPr>
        <w:t xml:space="preserve"> st selleks on kehtivas loamenetluses eraldi nõuded ette nähtud ja neid ei muudeta.</w:t>
      </w:r>
    </w:p>
    <w:p w:rsidRPr="002D466D" w:rsidR="00121215" w:rsidP="00121215" w:rsidRDefault="00121215" w14:paraId="7E19A817" w14:textId="77777777">
      <w:pPr>
        <w:rPr>
          <w:rFonts w:ascii="Times New Roman" w:hAnsi="Times New Roman"/>
          <w:sz w:val="24"/>
        </w:rPr>
      </w:pPr>
    </w:p>
    <w:p w:rsidRPr="002D466D" w:rsidR="00121215" w:rsidP="00121215" w:rsidRDefault="00121215" w14:paraId="39528307" w14:textId="77777777">
      <w:pPr>
        <w:rPr>
          <w:rFonts w:ascii="Times New Roman" w:hAnsi="Times New Roman"/>
          <w:sz w:val="24"/>
        </w:rPr>
      </w:pPr>
      <w:r w:rsidRPr="002D466D">
        <w:rPr>
          <w:rFonts w:ascii="Times New Roman" w:hAnsi="Times New Roman"/>
          <w:sz w:val="24"/>
        </w:rPr>
        <w:t>2024. aastal esitati Ravimiametile 103 teavitust ravimite toimeainete sisse- ja väljaveo</w:t>
      </w:r>
      <w:r>
        <w:rPr>
          <w:rFonts w:ascii="Times New Roman" w:hAnsi="Times New Roman"/>
          <w:sz w:val="24"/>
        </w:rPr>
        <w:t xml:space="preserve"> kohta</w:t>
      </w:r>
      <w:r w:rsidRPr="002D466D">
        <w:rPr>
          <w:rFonts w:ascii="Times New Roman" w:hAnsi="Times New Roman"/>
          <w:sz w:val="24"/>
        </w:rPr>
        <w:t>, 2025.</w:t>
      </w:r>
      <w:r>
        <w:rPr>
          <w:rFonts w:ascii="Times New Roman" w:hAnsi="Times New Roman"/>
          <w:sz w:val="24"/>
        </w:rPr>
        <w:t> aasta</w:t>
      </w:r>
      <w:r w:rsidRPr="002D466D">
        <w:rPr>
          <w:rFonts w:ascii="Times New Roman" w:hAnsi="Times New Roman"/>
          <w:sz w:val="24"/>
        </w:rPr>
        <w:t xml:space="preserve"> 22. augusti seisuga on esitatud 77 teavitust. Igal teavitusel on keskmiselt 5–</w:t>
      </w:r>
      <w:r>
        <w:rPr>
          <w:rFonts w:ascii="Times New Roman" w:hAnsi="Times New Roman"/>
          <w:sz w:val="24"/>
        </w:rPr>
        <w:t>6</w:t>
      </w:r>
      <w:r w:rsidRPr="002D466D">
        <w:rPr>
          <w:rFonts w:ascii="Times New Roman" w:hAnsi="Times New Roman"/>
          <w:sz w:val="24"/>
        </w:rPr>
        <w:t xml:space="preserve"> erinevat toimeainet. Teavituse esitamine ja menetlemine on ravimi sisse- või väljavedajale ja Ravimiametile</w:t>
      </w:r>
      <w:r>
        <w:rPr>
          <w:rFonts w:ascii="Times New Roman" w:hAnsi="Times New Roman"/>
          <w:sz w:val="24"/>
        </w:rPr>
        <w:t xml:space="preserve"> </w:t>
      </w:r>
      <w:r w:rsidRPr="002D466D">
        <w:rPr>
          <w:rFonts w:ascii="Times New Roman" w:hAnsi="Times New Roman"/>
          <w:sz w:val="24"/>
        </w:rPr>
        <w:t>ajamahukas. Protsess ei ole automatiseeritud ning selle automatiseerimisega kaasneks</w:t>
      </w:r>
      <w:r>
        <w:rPr>
          <w:rFonts w:ascii="Times New Roman" w:hAnsi="Times New Roman"/>
          <w:sz w:val="24"/>
        </w:rPr>
        <w:t>id</w:t>
      </w:r>
      <w:r w:rsidRPr="002D466D">
        <w:rPr>
          <w:rFonts w:ascii="Times New Roman" w:hAnsi="Times New Roman"/>
          <w:sz w:val="24"/>
        </w:rPr>
        <w:t xml:space="preserve"> arenduskulud, sest toimeainete jaoks oleks vaja töötada välja eraldi lahendus, mis arvestaks nende erisusi võrreldes põhilise osa eriluba nõudvast kaubast moodustavate ravimitega. Teavitamiskohustusest loobu</w:t>
      </w:r>
      <w:r>
        <w:rPr>
          <w:rFonts w:ascii="Times New Roman" w:hAnsi="Times New Roman"/>
          <w:sz w:val="24"/>
        </w:rPr>
        <w:t>misega</w:t>
      </w:r>
      <w:r w:rsidRPr="002D466D">
        <w:rPr>
          <w:rFonts w:ascii="Times New Roman" w:hAnsi="Times New Roman"/>
          <w:sz w:val="24"/>
        </w:rPr>
        <w:t xml:space="preserve"> saab kokku hoida kulusid </w:t>
      </w:r>
      <w:r>
        <w:rPr>
          <w:rFonts w:ascii="Times New Roman" w:hAnsi="Times New Roman"/>
          <w:sz w:val="24"/>
        </w:rPr>
        <w:t xml:space="preserve">ja </w:t>
      </w:r>
      <w:r w:rsidRPr="002D466D">
        <w:rPr>
          <w:rFonts w:ascii="Times New Roman" w:hAnsi="Times New Roman"/>
          <w:sz w:val="24"/>
        </w:rPr>
        <w:t>vähendada ettevõtjatel lasuvat teavitamiskohustust</w:t>
      </w:r>
      <w:r>
        <w:rPr>
          <w:rFonts w:ascii="Times New Roman" w:hAnsi="Times New Roman"/>
          <w:sz w:val="24"/>
        </w:rPr>
        <w:t>.</w:t>
      </w:r>
    </w:p>
    <w:p w:rsidRPr="002D466D" w:rsidR="00121215" w:rsidP="00121215" w:rsidRDefault="00121215" w14:paraId="2D796302" w14:textId="77777777">
      <w:pPr>
        <w:rPr>
          <w:rFonts w:ascii="Times New Roman" w:hAnsi="Times New Roman"/>
          <w:sz w:val="24"/>
        </w:rPr>
      </w:pPr>
    </w:p>
    <w:p w:rsidRPr="002D466D" w:rsidR="00121215" w:rsidP="00121215" w:rsidRDefault="00121215" w14:paraId="24D817CC" w14:textId="77777777">
      <w:pPr>
        <w:rPr>
          <w:rFonts w:ascii="Times New Roman" w:hAnsi="Times New Roman"/>
          <w:sz w:val="24"/>
        </w:rPr>
      </w:pPr>
      <w:r w:rsidRPr="002D466D">
        <w:rPr>
          <w:rFonts w:ascii="Times New Roman" w:hAnsi="Times New Roman"/>
          <w:sz w:val="24"/>
        </w:rPr>
        <w:t>Teavitustest loobumine ei sea ohtu ravimi toimeainete käitlemise üle tehtavat järelevalvet ega patsiente. Ravimitootja peab ravimi tootmisel iga</w:t>
      </w:r>
      <w:r>
        <w:rPr>
          <w:rFonts w:ascii="Times New Roman" w:hAnsi="Times New Roman"/>
          <w:sz w:val="24"/>
        </w:rPr>
        <w:t xml:space="preserve"> kord</w:t>
      </w:r>
      <w:r w:rsidRPr="002D466D">
        <w:rPr>
          <w:rFonts w:ascii="Times New Roman" w:hAnsi="Times New Roman"/>
          <w:sz w:val="24"/>
        </w:rPr>
        <w:t xml:space="preserve"> veenduma ravimi toimeaine vastavuses ja kvaliteedis ning sellest enda poolt toodetud valmispartii kvaliteedis. Lisaks on ravimi toimeaine tootjal ja ravimi hulgimüüjatest </w:t>
      </w:r>
      <w:proofErr w:type="spellStart"/>
      <w:r w:rsidRPr="002D466D">
        <w:rPr>
          <w:rFonts w:ascii="Times New Roman" w:hAnsi="Times New Roman"/>
          <w:sz w:val="24"/>
        </w:rPr>
        <w:t>turustajatel</w:t>
      </w:r>
      <w:proofErr w:type="spellEnd"/>
      <w:r w:rsidRPr="002D466D">
        <w:rPr>
          <w:rFonts w:ascii="Times New Roman" w:hAnsi="Times New Roman"/>
          <w:sz w:val="24"/>
        </w:rPr>
        <w:t xml:space="preserve"> kohustus pidada arvestust iga toimeaine väljastamise </w:t>
      </w:r>
      <w:r>
        <w:rPr>
          <w:rFonts w:ascii="Times New Roman" w:hAnsi="Times New Roman"/>
          <w:sz w:val="24"/>
        </w:rPr>
        <w:t>kohta</w:t>
      </w:r>
      <w:r w:rsidRPr="002D466D">
        <w:rPr>
          <w:rFonts w:ascii="Times New Roman" w:hAnsi="Times New Roman"/>
          <w:sz w:val="24"/>
        </w:rPr>
        <w:t>, säilitada ostu-müügi tehingu dokumentatsioon</w:t>
      </w:r>
      <w:r>
        <w:rPr>
          <w:rFonts w:ascii="Times New Roman" w:hAnsi="Times New Roman"/>
          <w:sz w:val="24"/>
        </w:rPr>
        <w:t>i</w:t>
      </w:r>
      <w:r w:rsidRPr="002D466D">
        <w:rPr>
          <w:rFonts w:ascii="Times New Roman" w:hAnsi="Times New Roman"/>
          <w:sz w:val="24"/>
        </w:rPr>
        <w:t xml:space="preserve"> ja saateleh</w:t>
      </w:r>
      <w:r>
        <w:rPr>
          <w:rFonts w:ascii="Times New Roman" w:hAnsi="Times New Roman"/>
          <w:sz w:val="24"/>
        </w:rPr>
        <w:t>ti</w:t>
      </w:r>
      <w:r w:rsidRPr="002D466D">
        <w:rPr>
          <w:rFonts w:ascii="Times New Roman" w:hAnsi="Times New Roman"/>
          <w:sz w:val="24"/>
        </w:rPr>
        <w:t xml:space="preserve"> ning kontrollida ostja õigust ravimi toimeainet osta. Seda arvestades on ravimi toimeainete liikumine ka Ravimiameti teavitamiseta Euroopa Majanduspiirkonnas hästi jälgitav-kontrollitav ning ravimi toimeaine ei jõua otse patsiendini enne, kui sellest on pärast tootjapoolseid kontrolle toodetud ravim.</w:t>
      </w:r>
    </w:p>
    <w:p w:rsidRPr="002D466D" w:rsidR="00121215" w:rsidP="00121215" w:rsidRDefault="00121215" w14:paraId="1115BF4F" w14:textId="77777777">
      <w:pPr>
        <w:rPr>
          <w:rFonts w:ascii="Times New Roman" w:hAnsi="Times New Roman"/>
          <w:sz w:val="24"/>
        </w:rPr>
      </w:pPr>
    </w:p>
    <w:p w:rsidRPr="002D466D" w:rsidR="00121215" w:rsidP="00121215" w:rsidRDefault="00121215" w14:paraId="0A58F725" w14:textId="77777777">
      <w:pPr>
        <w:rPr>
          <w:rFonts w:ascii="Times New Roman" w:hAnsi="Times New Roman"/>
          <w:sz w:val="24"/>
        </w:rPr>
      </w:pPr>
      <w:r w:rsidRPr="002D466D">
        <w:rPr>
          <w:rFonts w:ascii="Times New Roman" w:hAnsi="Times New Roman"/>
          <w:sz w:val="24"/>
        </w:rPr>
        <w:t>Ravimi valmistamiseks mõeldud toimeaineid tuuakse Eestisse valdavalt Euroopa ettevõtetelt, toimeainega koos liiguvad kvaliteedisertifikaadid</w:t>
      </w:r>
      <w:r>
        <w:rPr>
          <w:rFonts w:ascii="Times New Roman" w:hAnsi="Times New Roman"/>
          <w:sz w:val="24"/>
        </w:rPr>
        <w:t xml:space="preserve"> ja</w:t>
      </w:r>
      <w:r w:rsidRPr="002D466D">
        <w:rPr>
          <w:rFonts w:ascii="Times New Roman" w:hAnsi="Times New Roman"/>
          <w:sz w:val="24"/>
        </w:rPr>
        <w:t xml:space="preserve"> toimeaineid käitlevad </w:t>
      </w:r>
      <w:r>
        <w:rPr>
          <w:rFonts w:ascii="Times New Roman" w:hAnsi="Times New Roman"/>
          <w:sz w:val="24"/>
        </w:rPr>
        <w:t>sellekohast</w:t>
      </w:r>
      <w:r w:rsidRPr="002D466D">
        <w:rPr>
          <w:rFonts w:ascii="Times New Roman" w:hAnsi="Times New Roman"/>
          <w:sz w:val="24"/>
        </w:rPr>
        <w:t xml:space="preserve"> tegevusluba omavad ettevõtted. Eestis tegelevad apteegis kasutatavate ravimite valmistamiseks mõeldud toimeainete sisseveoga suuremad hulgimüüjad, kellega on võimalik toimeaine kättesaadavust puudutavate küsimuste korral operatiivselt ühendust võtta. Igakordne teavitamine toimeaine sisse- või väljaveost ei ole seega vajalik.</w:t>
      </w:r>
    </w:p>
    <w:p w:rsidRPr="002D466D" w:rsidR="00121215" w:rsidP="00121215" w:rsidRDefault="00121215" w14:paraId="120DF7D3" w14:textId="77777777">
      <w:pPr>
        <w:rPr>
          <w:rFonts w:ascii="Times New Roman" w:hAnsi="Times New Roman"/>
          <w:sz w:val="24"/>
        </w:rPr>
      </w:pPr>
    </w:p>
    <w:p w:rsidRPr="002D466D" w:rsidR="00121215" w:rsidP="00121215" w:rsidRDefault="00121215" w14:paraId="3CE901AA" w14:textId="77777777">
      <w:pPr>
        <w:rPr>
          <w:rFonts w:ascii="Times New Roman" w:hAnsi="Times New Roman"/>
          <w:sz w:val="24"/>
        </w:rPr>
      </w:pPr>
      <w:r w:rsidRPr="002D466D">
        <w:rPr>
          <w:rFonts w:ascii="Times New Roman" w:hAnsi="Times New Roman"/>
          <w:sz w:val="24"/>
        </w:rPr>
        <w:t>Teavitamis</w:t>
      </w:r>
      <w:r>
        <w:rPr>
          <w:rFonts w:ascii="Times New Roman" w:hAnsi="Times New Roman"/>
          <w:sz w:val="24"/>
        </w:rPr>
        <w:t>kohustus</w:t>
      </w:r>
      <w:r w:rsidRPr="002D466D">
        <w:rPr>
          <w:rFonts w:ascii="Times New Roman" w:hAnsi="Times New Roman"/>
          <w:sz w:val="24"/>
        </w:rPr>
        <w:t xml:space="preserve"> kaob ka ravimi koostises </w:t>
      </w:r>
      <w:r>
        <w:rPr>
          <w:rFonts w:ascii="Times New Roman" w:hAnsi="Times New Roman"/>
          <w:sz w:val="24"/>
        </w:rPr>
        <w:t xml:space="preserve">mitteolevate </w:t>
      </w:r>
      <w:r w:rsidRPr="002D466D">
        <w:rPr>
          <w:rFonts w:ascii="Times New Roman" w:hAnsi="Times New Roman"/>
          <w:sz w:val="24"/>
        </w:rPr>
        <w:t>hormoonide, antibiootikumide ja tugevatoimeliste alkaloidide ekspordi ja Euroopa Majanduspiirkonna sisese piiriületuse</w:t>
      </w:r>
      <w:r>
        <w:rPr>
          <w:rFonts w:ascii="Times New Roman" w:hAnsi="Times New Roman"/>
          <w:sz w:val="24"/>
        </w:rPr>
        <w:t xml:space="preserve"> korra</w:t>
      </w:r>
      <w:r w:rsidRPr="002D466D">
        <w:rPr>
          <w:rFonts w:ascii="Times New Roman" w:hAnsi="Times New Roman"/>
          <w:sz w:val="24"/>
        </w:rPr>
        <w:t xml:space="preserve">l. </w:t>
      </w:r>
    </w:p>
    <w:p w:rsidRPr="002D466D" w:rsidR="00121215" w:rsidP="00121215" w:rsidRDefault="00121215" w14:paraId="51F1B072" w14:textId="77777777">
      <w:pPr>
        <w:rPr>
          <w:rFonts w:ascii="Times New Roman" w:hAnsi="Times New Roman"/>
          <w:sz w:val="24"/>
        </w:rPr>
      </w:pPr>
    </w:p>
    <w:p w:rsidRPr="002D466D" w:rsidR="00121215" w:rsidP="00121215" w:rsidRDefault="00121215" w14:paraId="400AEF83" w14:textId="77777777">
      <w:pPr>
        <w:rPr>
          <w:rFonts w:ascii="Times New Roman" w:hAnsi="Times New Roman"/>
          <w:sz w:val="24"/>
        </w:rPr>
      </w:pPr>
      <w:r w:rsidRPr="002D466D">
        <w:rPr>
          <w:rFonts w:ascii="Times New Roman" w:hAnsi="Times New Roman"/>
          <w:sz w:val="24"/>
        </w:rPr>
        <w:t xml:space="preserve">2024. aastal esitati Ravimiametile 22 hormoonide, antibiootikumide ja alkaloidide sisse- ja väljaveoteavitust, 2025. aastal </w:t>
      </w:r>
      <w:r>
        <w:rPr>
          <w:rFonts w:ascii="Times New Roman" w:hAnsi="Times New Roman"/>
          <w:sz w:val="24"/>
        </w:rPr>
        <w:t xml:space="preserve">on </w:t>
      </w:r>
      <w:r w:rsidRPr="002D466D">
        <w:rPr>
          <w:rFonts w:ascii="Times New Roman" w:hAnsi="Times New Roman"/>
          <w:sz w:val="24"/>
        </w:rPr>
        <w:t xml:space="preserve">kuni 22. augustini esitatud 20 teavitust. Igal teavitusel on keskmiselt kaks ainet. Vaatamata teavituste väiksele arvule on nende esitamine ja vastuvõtmine märksa aeganõudvam kui ravimitega seotud teavituste puhul, sest puuduvad protsessi lihtsustavad ühtsed loendid </w:t>
      </w:r>
      <w:r>
        <w:rPr>
          <w:rFonts w:ascii="Times New Roman" w:hAnsi="Times New Roman"/>
          <w:sz w:val="24"/>
        </w:rPr>
        <w:t>ning</w:t>
      </w:r>
      <w:r w:rsidRPr="002D466D">
        <w:rPr>
          <w:rFonts w:ascii="Times New Roman" w:hAnsi="Times New Roman"/>
          <w:sz w:val="24"/>
        </w:rPr>
        <w:t xml:space="preserve"> kogu teave tuleb ettevõttel teavitusele ja pärast ametil andmebaasi sisestada </w:t>
      </w:r>
      <w:r w:rsidRPr="002D466D">
        <w:rPr>
          <w:rFonts w:ascii="Times New Roman" w:hAnsi="Times New Roman"/>
          <w:sz w:val="24"/>
        </w:rPr>
        <w:lastRenderedPageBreak/>
        <w:t>käsitsi</w:t>
      </w:r>
      <w:r>
        <w:rPr>
          <w:rFonts w:ascii="Times New Roman" w:hAnsi="Times New Roman"/>
          <w:sz w:val="24"/>
        </w:rPr>
        <w:t>. S</w:t>
      </w:r>
      <w:r w:rsidRPr="002D466D">
        <w:rPr>
          <w:rFonts w:ascii="Times New Roman" w:hAnsi="Times New Roman"/>
          <w:sz w:val="24"/>
        </w:rPr>
        <w:t>elle protsessi automatiseerimine on keeruline ning arvestades teavituste väikest mahtu</w:t>
      </w:r>
      <w:r>
        <w:rPr>
          <w:rFonts w:ascii="Times New Roman" w:hAnsi="Times New Roman"/>
          <w:sz w:val="24"/>
        </w:rPr>
        <w:t>,</w:t>
      </w:r>
      <w:r w:rsidRPr="002D466D">
        <w:rPr>
          <w:rFonts w:ascii="Times New Roman" w:hAnsi="Times New Roman"/>
          <w:sz w:val="24"/>
        </w:rPr>
        <w:t xml:space="preserve"> ei ole see otstarbekas.</w:t>
      </w:r>
    </w:p>
    <w:p w:rsidRPr="002D466D" w:rsidR="00121215" w:rsidP="00121215" w:rsidRDefault="00121215" w14:paraId="7E935638" w14:textId="77777777">
      <w:pPr>
        <w:rPr>
          <w:rFonts w:ascii="Times New Roman" w:hAnsi="Times New Roman"/>
          <w:sz w:val="24"/>
        </w:rPr>
      </w:pPr>
    </w:p>
    <w:p w:rsidRPr="002D466D" w:rsidR="00121215" w:rsidP="00121215" w:rsidRDefault="00121215" w14:paraId="755F962E" w14:textId="77777777">
      <w:pPr>
        <w:rPr>
          <w:rFonts w:ascii="Times New Roman" w:hAnsi="Times New Roman"/>
          <w:sz w:val="24"/>
        </w:rPr>
      </w:pPr>
      <w:r w:rsidRPr="002D466D">
        <w:rPr>
          <w:rFonts w:ascii="Times New Roman" w:hAnsi="Times New Roman"/>
          <w:sz w:val="24"/>
        </w:rPr>
        <w:t>Hormoonid, antibiootikumid ja tugevatoimelised alkaloidid oleks jätkuvalt eriluba nõudvaks kaubaks, st neid ei saaks sisse</w:t>
      </w:r>
      <w:r>
        <w:rPr>
          <w:rFonts w:ascii="Times New Roman" w:hAnsi="Times New Roman"/>
          <w:sz w:val="24"/>
        </w:rPr>
        <w:t xml:space="preserve"> ja</w:t>
      </w:r>
      <w:r w:rsidRPr="002D466D">
        <w:rPr>
          <w:rFonts w:ascii="Times New Roman" w:hAnsi="Times New Roman"/>
          <w:sz w:val="24"/>
        </w:rPr>
        <w:t xml:space="preserve"> välja vedada isikud, kellel puudub eriluba nõudva kauba piiriülese liigutamise õigus (nt ei saaks inimene ise endale puhtal kujul antibiootikumi pulbrit tellida). Teavitamis</w:t>
      </w:r>
      <w:r>
        <w:rPr>
          <w:rFonts w:ascii="Times New Roman" w:hAnsi="Times New Roman"/>
          <w:sz w:val="24"/>
        </w:rPr>
        <w:t>nõue</w:t>
      </w:r>
      <w:r w:rsidRPr="002D466D">
        <w:rPr>
          <w:rFonts w:ascii="Times New Roman" w:hAnsi="Times New Roman"/>
          <w:sz w:val="24"/>
        </w:rPr>
        <w:t xml:space="preserve"> iseenesest ei taga aine</w:t>
      </w:r>
      <w:r>
        <w:rPr>
          <w:rFonts w:ascii="Times New Roman" w:hAnsi="Times New Roman"/>
          <w:sz w:val="24"/>
        </w:rPr>
        <w:t>te</w:t>
      </w:r>
      <w:r w:rsidRPr="002D466D">
        <w:rPr>
          <w:rFonts w:ascii="Times New Roman" w:hAnsi="Times New Roman"/>
          <w:sz w:val="24"/>
        </w:rPr>
        <w:t xml:space="preserve"> käitlemise üle kontrolli</w:t>
      </w:r>
      <w:bookmarkStart w:name="_Hlk207271551" w:id="3"/>
      <w:r w:rsidRPr="002D466D">
        <w:rPr>
          <w:rFonts w:ascii="Times New Roman" w:hAnsi="Times New Roman"/>
          <w:sz w:val="24"/>
        </w:rPr>
        <w:t xml:space="preserve">, küll aga jääb võimalus sekkuda, kui selgub, et neid on üle piiri toimetanud isikud, kellel puudub selleks õigus. Samas ei pane see </w:t>
      </w:r>
      <w:r>
        <w:rPr>
          <w:rFonts w:ascii="Times New Roman" w:hAnsi="Times New Roman"/>
          <w:sz w:val="24"/>
        </w:rPr>
        <w:t>näiteks</w:t>
      </w:r>
      <w:r w:rsidRPr="002D466D">
        <w:rPr>
          <w:rFonts w:ascii="Times New Roman" w:hAnsi="Times New Roman"/>
          <w:sz w:val="24"/>
        </w:rPr>
        <w:t xml:space="preserve"> teadusasutustele lisakohustusi, kui need oma tegevuseks nimetatud aineid ravimitega mitteseotud katsete </w:t>
      </w:r>
      <w:r>
        <w:rPr>
          <w:rFonts w:ascii="Times New Roman" w:hAnsi="Times New Roman"/>
          <w:sz w:val="24"/>
        </w:rPr>
        <w:t>tegemiseks</w:t>
      </w:r>
      <w:r w:rsidRPr="002D466D">
        <w:rPr>
          <w:rFonts w:ascii="Times New Roman" w:hAnsi="Times New Roman"/>
          <w:sz w:val="24"/>
        </w:rPr>
        <w:t xml:space="preserve"> vajavad.</w:t>
      </w:r>
      <w:bookmarkEnd w:id="3"/>
      <w:r w:rsidRPr="002D466D">
        <w:rPr>
          <w:rFonts w:ascii="Times New Roman" w:hAnsi="Times New Roman"/>
          <w:sz w:val="24"/>
        </w:rPr>
        <w:t xml:space="preserve"> Seega on mõistlik analoogselt ravimi toimeainete</w:t>
      </w:r>
      <w:r>
        <w:rPr>
          <w:rFonts w:ascii="Times New Roman" w:hAnsi="Times New Roman"/>
          <w:sz w:val="24"/>
        </w:rPr>
        <w:t>ga</w:t>
      </w:r>
      <w:r w:rsidRPr="002D466D">
        <w:rPr>
          <w:rFonts w:ascii="Times New Roman" w:hAnsi="Times New Roman"/>
          <w:sz w:val="24"/>
        </w:rPr>
        <w:t xml:space="preserve"> teavitamis</w:t>
      </w:r>
      <w:r>
        <w:rPr>
          <w:rFonts w:ascii="Times New Roman" w:hAnsi="Times New Roman"/>
          <w:sz w:val="24"/>
        </w:rPr>
        <w:t>kohustusest</w:t>
      </w:r>
      <w:r w:rsidRPr="002D466D">
        <w:rPr>
          <w:rFonts w:ascii="Times New Roman" w:hAnsi="Times New Roman"/>
          <w:sz w:val="24"/>
        </w:rPr>
        <w:t xml:space="preserve"> loobuda, kui tegemist ei ole ravimiga, ja säilitada sisseveoloa kohustus üksnes kolmandatest riikidest impordi</w:t>
      </w:r>
      <w:r>
        <w:rPr>
          <w:rFonts w:ascii="Times New Roman" w:hAnsi="Times New Roman"/>
          <w:sz w:val="24"/>
        </w:rPr>
        <w:t xml:space="preserve"> korra</w:t>
      </w:r>
      <w:r w:rsidRPr="002D466D">
        <w:rPr>
          <w:rFonts w:ascii="Times New Roman" w:hAnsi="Times New Roman"/>
          <w:sz w:val="24"/>
        </w:rPr>
        <w:t>l</w:t>
      </w:r>
      <w:r>
        <w:rPr>
          <w:rFonts w:ascii="Times New Roman" w:hAnsi="Times New Roman"/>
          <w:sz w:val="24"/>
        </w:rPr>
        <w:t>.</w:t>
      </w:r>
    </w:p>
    <w:p w:rsidRPr="002D466D" w:rsidR="00121215" w:rsidP="00121215" w:rsidRDefault="00121215" w14:paraId="6F115C04" w14:textId="77777777">
      <w:pPr>
        <w:rPr>
          <w:rFonts w:ascii="Times New Roman" w:hAnsi="Times New Roman"/>
          <w:sz w:val="24"/>
        </w:rPr>
      </w:pPr>
    </w:p>
    <w:p w:rsidRPr="002D466D" w:rsidR="00121215" w:rsidP="00121215" w:rsidRDefault="00121215" w14:paraId="080408A8" w14:textId="77777777">
      <w:pPr>
        <w:rPr>
          <w:rFonts w:ascii="Times New Roman" w:hAnsi="Times New Roman"/>
          <w:sz w:val="24"/>
        </w:rPr>
      </w:pPr>
      <w:r w:rsidRPr="002D466D">
        <w:rPr>
          <w:rFonts w:ascii="Times New Roman" w:hAnsi="Times New Roman"/>
          <w:sz w:val="24"/>
        </w:rPr>
        <w:t xml:space="preserve">Antibiootikumide, hormoonide ja alkaloidide kasutamine laboratoorsel eesmärgil ei mõjuta inimeste tervist, küll </w:t>
      </w:r>
      <w:r>
        <w:rPr>
          <w:rFonts w:ascii="Times New Roman" w:hAnsi="Times New Roman"/>
          <w:sz w:val="24"/>
        </w:rPr>
        <w:t xml:space="preserve">aga </w:t>
      </w:r>
      <w:r w:rsidRPr="002D466D">
        <w:rPr>
          <w:rFonts w:ascii="Times New Roman" w:hAnsi="Times New Roman"/>
          <w:sz w:val="24"/>
        </w:rPr>
        <w:t xml:space="preserve">on oluline, et nimetatud kõrgema riskikategooriaga ained jääksid eriluba nõudvateks kaupadeks ning liiguksid vaid kindlaksmääratud ettevõtete vahel. Igakordne teavitamine ei ole vajalik. </w:t>
      </w:r>
    </w:p>
    <w:p w:rsidRPr="002D466D" w:rsidR="00121215" w:rsidP="00121215" w:rsidRDefault="00121215" w14:paraId="1DCCCA9B" w14:textId="77777777">
      <w:pPr>
        <w:rPr>
          <w:rFonts w:ascii="Times New Roman" w:hAnsi="Times New Roman"/>
          <w:sz w:val="24"/>
        </w:rPr>
      </w:pPr>
    </w:p>
    <w:p w:rsidRPr="002D466D" w:rsidR="00121215" w:rsidP="00121215" w:rsidRDefault="00121215" w14:paraId="54857147" w14:textId="77777777">
      <w:pPr>
        <w:rPr>
          <w:rFonts w:ascii="Times New Roman" w:hAnsi="Times New Roman"/>
          <w:sz w:val="24"/>
        </w:rPr>
      </w:pPr>
      <w:r w:rsidRPr="002D466D">
        <w:rPr>
          <w:rFonts w:ascii="Times New Roman" w:hAnsi="Times New Roman"/>
          <w:sz w:val="24"/>
        </w:rPr>
        <w:t>Teavitamis</w:t>
      </w:r>
      <w:r>
        <w:rPr>
          <w:rFonts w:ascii="Times New Roman" w:hAnsi="Times New Roman"/>
          <w:sz w:val="24"/>
        </w:rPr>
        <w:t>kohustus</w:t>
      </w:r>
      <w:r w:rsidRPr="002D466D">
        <w:rPr>
          <w:rFonts w:ascii="Times New Roman" w:hAnsi="Times New Roman"/>
          <w:sz w:val="24"/>
        </w:rPr>
        <w:t xml:space="preserve"> kaob </w:t>
      </w:r>
      <w:proofErr w:type="spellStart"/>
      <w:r w:rsidRPr="002D466D">
        <w:rPr>
          <w:rFonts w:ascii="Times New Roman" w:hAnsi="Times New Roman"/>
          <w:sz w:val="24"/>
        </w:rPr>
        <w:t>inim</w:t>
      </w:r>
      <w:proofErr w:type="spellEnd"/>
      <w:r w:rsidRPr="002D466D">
        <w:rPr>
          <w:rFonts w:ascii="Times New Roman" w:hAnsi="Times New Roman"/>
          <w:sz w:val="24"/>
        </w:rPr>
        <w:t>- või loomset päritolu rakkude, kudede ja elundite ekspordi ja Euroopa Majanduspiirkonna sisese piiriületuse</w:t>
      </w:r>
      <w:r>
        <w:rPr>
          <w:rFonts w:ascii="Times New Roman" w:hAnsi="Times New Roman"/>
          <w:sz w:val="24"/>
        </w:rPr>
        <w:t xml:space="preserve"> korral, samuti</w:t>
      </w:r>
      <w:r w:rsidRPr="002D466D">
        <w:rPr>
          <w:rFonts w:ascii="Times New Roman" w:hAnsi="Times New Roman"/>
          <w:sz w:val="24"/>
        </w:rPr>
        <w:t xml:space="preserve"> verepreparaatide ekspordi ja Euroopa Majanduspiirkonna sisese piiriületuse</w:t>
      </w:r>
      <w:r>
        <w:rPr>
          <w:rFonts w:ascii="Times New Roman" w:hAnsi="Times New Roman"/>
          <w:sz w:val="24"/>
        </w:rPr>
        <w:t xml:space="preserve"> korra</w:t>
      </w:r>
      <w:r w:rsidRPr="002D466D">
        <w:rPr>
          <w:rFonts w:ascii="Times New Roman" w:hAnsi="Times New Roman"/>
          <w:sz w:val="24"/>
        </w:rPr>
        <w:t xml:space="preserve">l. </w:t>
      </w:r>
    </w:p>
    <w:p w:rsidRPr="002D466D" w:rsidR="00121215" w:rsidP="00121215" w:rsidRDefault="00121215" w14:paraId="1E5789E3" w14:textId="77777777">
      <w:pPr>
        <w:rPr>
          <w:rFonts w:ascii="Times New Roman" w:hAnsi="Times New Roman"/>
          <w:sz w:val="24"/>
        </w:rPr>
      </w:pPr>
    </w:p>
    <w:p w:rsidRPr="002D466D" w:rsidR="00121215" w:rsidP="00121215" w:rsidRDefault="00121215" w14:paraId="1F517BD2" w14:textId="77777777">
      <w:pPr>
        <w:rPr>
          <w:rFonts w:ascii="Times New Roman" w:hAnsi="Times New Roman"/>
          <w:sz w:val="24"/>
        </w:rPr>
      </w:pPr>
      <w:r w:rsidRPr="002D466D">
        <w:rPr>
          <w:rFonts w:ascii="Times New Roman" w:hAnsi="Times New Roman"/>
          <w:sz w:val="24"/>
        </w:rPr>
        <w:t xml:space="preserve">2024. </w:t>
      </w:r>
      <w:r w:rsidRPr="00004CF4">
        <w:rPr>
          <w:rFonts w:ascii="Times New Roman" w:hAnsi="Times New Roman"/>
          <w:sz w:val="24"/>
        </w:rPr>
        <w:t>aastal e</w:t>
      </w:r>
      <w:r w:rsidRPr="002D466D">
        <w:rPr>
          <w:rFonts w:ascii="Times New Roman" w:hAnsi="Times New Roman"/>
          <w:sz w:val="24"/>
        </w:rPr>
        <w:t xml:space="preserve">sitati Ravimiametile 223 rakkude, kudede ja elundite ning verepreparaatide sisse- ja väljaveoteavitust, 2025. aasta 22. augusti seisuga on laekunud 157 teavitust. Igal teavitusel on keskmiselt </w:t>
      </w:r>
      <w:r>
        <w:rPr>
          <w:rFonts w:ascii="Times New Roman" w:hAnsi="Times New Roman"/>
          <w:sz w:val="24"/>
        </w:rPr>
        <w:t>kaks</w:t>
      </w:r>
      <w:r w:rsidRPr="002D466D">
        <w:rPr>
          <w:rFonts w:ascii="Times New Roman" w:hAnsi="Times New Roman"/>
          <w:sz w:val="24"/>
        </w:rPr>
        <w:t xml:space="preserve"> kirjet. Teavituste </w:t>
      </w:r>
      <w:proofErr w:type="spellStart"/>
      <w:r w:rsidRPr="002D466D">
        <w:rPr>
          <w:rFonts w:ascii="Times New Roman" w:hAnsi="Times New Roman"/>
          <w:sz w:val="24"/>
        </w:rPr>
        <w:t>üldmahust</w:t>
      </w:r>
      <w:proofErr w:type="spellEnd"/>
      <w:r w:rsidRPr="002D466D">
        <w:rPr>
          <w:rFonts w:ascii="Times New Roman" w:hAnsi="Times New Roman"/>
          <w:sz w:val="24"/>
        </w:rPr>
        <w:t xml:space="preserve"> moodustavad rakkude, kudede, elundite ja verepreparaatide teavitused 1,5–</w:t>
      </w:r>
      <w:r>
        <w:rPr>
          <w:rFonts w:ascii="Times New Roman" w:hAnsi="Times New Roman"/>
          <w:sz w:val="24"/>
        </w:rPr>
        <w:t>2%.</w:t>
      </w:r>
    </w:p>
    <w:p w:rsidRPr="002D466D" w:rsidR="00121215" w:rsidP="00121215" w:rsidRDefault="00121215" w14:paraId="1407DD2A" w14:textId="77777777">
      <w:pPr>
        <w:rPr>
          <w:rFonts w:ascii="Times New Roman" w:hAnsi="Times New Roman"/>
          <w:sz w:val="24"/>
        </w:rPr>
      </w:pPr>
    </w:p>
    <w:p w:rsidRPr="002D466D" w:rsidR="00121215" w:rsidP="00121215" w:rsidRDefault="00121215" w14:paraId="0CBC5EBD" w14:textId="77777777">
      <w:pPr>
        <w:rPr>
          <w:rFonts w:ascii="Times New Roman" w:hAnsi="Times New Roman"/>
          <w:sz w:val="24"/>
        </w:rPr>
      </w:pPr>
      <w:r w:rsidRPr="002D466D">
        <w:rPr>
          <w:rFonts w:ascii="Times New Roman" w:hAnsi="Times New Roman"/>
          <w:sz w:val="24"/>
        </w:rPr>
        <w:t xml:space="preserve">Nii rakkude, kudede ja elundite kui </w:t>
      </w:r>
      <w:r>
        <w:rPr>
          <w:rFonts w:ascii="Times New Roman" w:hAnsi="Times New Roman"/>
          <w:sz w:val="24"/>
        </w:rPr>
        <w:t xml:space="preserve">ka </w:t>
      </w:r>
      <w:r w:rsidRPr="002D466D">
        <w:rPr>
          <w:rFonts w:ascii="Times New Roman" w:hAnsi="Times New Roman"/>
          <w:sz w:val="24"/>
        </w:rPr>
        <w:t xml:space="preserve">verepreparaatide valdkonnas </w:t>
      </w:r>
      <w:r>
        <w:rPr>
          <w:rFonts w:ascii="Times New Roman" w:hAnsi="Times New Roman"/>
          <w:sz w:val="24"/>
        </w:rPr>
        <w:t>kehtivad</w:t>
      </w:r>
      <w:r w:rsidRPr="002D466D">
        <w:rPr>
          <w:rFonts w:ascii="Times New Roman" w:hAnsi="Times New Roman"/>
          <w:sz w:val="24"/>
        </w:rPr>
        <w:t xml:space="preserve"> kõikidele Euroopa Liidu käitlejatele ühised nõuded, mistõttu on </w:t>
      </w:r>
      <w:r>
        <w:rPr>
          <w:rFonts w:ascii="Times New Roman" w:hAnsi="Times New Roman"/>
          <w:sz w:val="24"/>
        </w:rPr>
        <w:t xml:space="preserve">olemas </w:t>
      </w:r>
      <w:r w:rsidRPr="002D466D">
        <w:rPr>
          <w:rFonts w:ascii="Times New Roman" w:hAnsi="Times New Roman"/>
          <w:sz w:val="24"/>
        </w:rPr>
        <w:t xml:space="preserve">kindlus, et teiste liikmesriikide käitlejad valmistavad võrreldava kvaliteediga preparaate. Teavitustest loobumine hoiab kokku nii rakkude, kudede ja elundite hankijate-käitlejate, vere käitlejate kui </w:t>
      </w:r>
      <w:r>
        <w:rPr>
          <w:rFonts w:ascii="Times New Roman" w:hAnsi="Times New Roman"/>
          <w:sz w:val="24"/>
        </w:rPr>
        <w:t xml:space="preserve">ka </w:t>
      </w:r>
      <w:r w:rsidRPr="002D466D">
        <w:rPr>
          <w:rFonts w:ascii="Times New Roman" w:hAnsi="Times New Roman"/>
          <w:sz w:val="24"/>
        </w:rPr>
        <w:t xml:space="preserve">Ravimiameti ressurssi. </w:t>
      </w:r>
    </w:p>
    <w:p w:rsidRPr="002D466D" w:rsidR="00121215" w:rsidP="00121215" w:rsidRDefault="00121215" w14:paraId="318B4144" w14:textId="77777777">
      <w:pPr>
        <w:rPr>
          <w:rFonts w:ascii="Times New Roman" w:hAnsi="Times New Roman"/>
          <w:sz w:val="24"/>
        </w:rPr>
      </w:pPr>
    </w:p>
    <w:p w:rsidRPr="002D466D" w:rsidR="00121215" w:rsidP="00121215" w:rsidRDefault="00121215" w14:paraId="4653A7EB" w14:textId="77777777">
      <w:pPr>
        <w:rPr>
          <w:rFonts w:ascii="Times New Roman" w:hAnsi="Times New Roman"/>
          <w:sz w:val="24"/>
        </w:rPr>
      </w:pPr>
      <w:r w:rsidRPr="002D466D">
        <w:rPr>
          <w:rFonts w:ascii="Times New Roman" w:hAnsi="Times New Roman"/>
          <w:sz w:val="24"/>
        </w:rPr>
        <w:t>Suurimad sisse- ja väljavedajad on sugurakkude ja embrüote hankijad ja käitlejad. Viljatusravi valdkonnas liiguvad patsiendid tihti erinevate kliinikute ja riikide vahel, mistõttu liiguvad ka nende sugurakud ja embrüod. Eesti sugurakkude doonorite arv on piiratud, mistõttu Eesti sugurakkude ja embrüote hankijad ja käitlejad toovad sugurakke sisse ka teistest Euroopa Majanduspiirkonna kliinikutest, et võimaldada Eesti patsientidele ravi.</w:t>
      </w:r>
    </w:p>
    <w:p w:rsidRPr="002D466D" w:rsidR="00121215" w:rsidP="00121215" w:rsidRDefault="00121215" w14:paraId="125DB086" w14:textId="77777777">
      <w:pPr>
        <w:rPr>
          <w:rFonts w:ascii="Times New Roman" w:hAnsi="Times New Roman"/>
          <w:sz w:val="24"/>
        </w:rPr>
      </w:pPr>
    </w:p>
    <w:p w:rsidRPr="002D466D" w:rsidR="00121215" w:rsidP="00121215" w:rsidRDefault="00121215" w14:paraId="2F49C977" w14:textId="77777777">
      <w:pPr>
        <w:rPr>
          <w:rFonts w:ascii="Times New Roman" w:hAnsi="Times New Roman"/>
          <w:sz w:val="24"/>
        </w:rPr>
      </w:pPr>
      <w:r w:rsidRPr="002D466D">
        <w:rPr>
          <w:rFonts w:ascii="Times New Roman" w:hAnsi="Times New Roman"/>
          <w:sz w:val="24"/>
        </w:rPr>
        <w:t xml:space="preserve">Elundite sisse- ja väljavedu toimub näiteks </w:t>
      </w:r>
      <w:proofErr w:type="spellStart"/>
      <w:r w:rsidRPr="002D466D">
        <w:rPr>
          <w:rFonts w:ascii="Times New Roman" w:hAnsi="Times New Roman"/>
          <w:sz w:val="24"/>
        </w:rPr>
        <w:t>Scandiatransplant</w:t>
      </w:r>
      <w:proofErr w:type="spellEnd"/>
      <w:r w:rsidRPr="002D466D">
        <w:rPr>
          <w:rFonts w:ascii="Times New Roman" w:hAnsi="Times New Roman"/>
          <w:sz w:val="24"/>
        </w:rPr>
        <w:t xml:space="preserve"> koostöövõrgustik</w:t>
      </w:r>
      <w:r>
        <w:rPr>
          <w:rFonts w:ascii="Times New Roman" w:hAnsi="Times New Roman"/>
          <w:sz w:val="24"/>
        </w:rPr>
        <w:t>u</w:t>
      </w:r>
      <w:r w:rsidRPr="002D466D">
        <w:rPr>
          <w:rFonts w:ascii="Times New Roman" w:hAnsi="Times New Roman"/>
          <w:sz w:val="24"/>
        </w:rPr>
        <w:t xml:space="preserve"> riikidesse</w:t>
      </w:r>
      <w:r>
        <w:rPr>
          <w:rFonts w:ascii="Times New Roman" w:hAnsi="Times New Roman"/>
          <w:sz w:val="24"/>
        </w:rPr>
        <w:t xml:space="preserve"> ja riikidest</w:t>
      </w:r>
      <w:r w:rsidRPr="002D466D">
        <w:rPr>
          <w:rFonts w:ascii="Times New Roman" w:hAnsi="Times New Roman"/>
          <w:sz w:val="24"/>
        </w:rPr>
        <w:t xml:space="preserve">: Island, Norra, Rootsi, Soome ja Taani. </w:t>
      </w:r>
      <w:r w:rsidRPr="002E0831">
        <w:rPr>
          <w:rFonts w:ascii="Times New Roman" w:hAnsi="Times New Roman"/>
          <w:sz w:val="24"/>
        </w:rPr>
        <w:t xml:space="preserve">Rakkude, kudede ja elundite </w:t>
      </w:r>
      <w:r>
        <w:rPr>
          <w:rFonts w:ascii="Times New Roman" w:hAnsi="Times New Roman"/>
          <w:sz w:val="24"/>
        </w:rPr>
        <w:t xml:space="preserve">kohta </w:t>
      </w:r>
      <w:r w:rsidRPr="002E0831">
        <w:rPr>
          <w:rFonts w:ascii="Times New Roman" w:hAnsi="Times New Roman"/>
          <w:sz w:val="24"/>
        </w:rPr>
        <w:t xml:space="preserve">teavituse esitamisel on halduskoormus nii </w:t>
      </w:r>
      <w:proofErr w:type="spellStart"/>
      <w:r w:rsidRPr="002E0831">
        <w:rPr>
          <w:rFonts w:ascii="Times New Roman" w:hAnsi="Times New Roman"/>
          <w:sz w:val="24"/>
        </w:rPr>
        <w:t>teavitajale</w:t>
      </w:r>
      <w:proofErr w:type="spellEnd"/>
      <w:r w:rsidRPr="002E0831">
        <w:rPr>
          <w:rFonts w:ascii="Times New Roman" w:hAnsi="Times New Roman"/>
          <w:sz w:val="24"/>
        </w:rPr>
        <w:t xml:space="preserve"> kui ka Ravimiametile mõõdukas</w:t>
      </w:r>
      <w:r>
        <w:rPr>
          <w:rFonts w:ascii="Times New Roman" w:hAnsi="Times New Roman"/>
          <w:sz w:val="24"/>
        </w:rPr>
        <w:t>.</w:t>
      </w:r>
      <w:r w:rsidRPr="002D466D">
        <w:rPr>
          <w:rFonts w:ascii="Times New Roman" w:hAnsi="Times New Roman"/>
          <w:sz w:val="24"/>
        </w:rPr>
        <w:t xml:space="preserve"> Ülevaade säilib ka ilma teavituse esitamiseta hankijate-käitleja inspektsioonide </w:t>
      </w:r>
      <w:r>
        <w:rPr>
          <w:rFonts w:ascii="Times New Roman" w:hAnsi="Times New Roman"/>
          <w:sz w:val="24"/>
        </w:rPr>
        <w:t>ja</w:t>
      </w:r>
      <w:r w:rsidRPr="002D466D">
        <w:rPr>
          <w:rFonts w:ascii="Times New Roman" w:hAnsi="Times New Roman"/>
          <w:sz w:val="24"/>
        </w:rPr>
        <w:t xml:space="preserve"> iga-aastaste aruannete kaudu. </w:t>
      </w:r>
    </w:p>
    <w:p w:rsidRPr="002D466D" w:rsidR="00121215" w:rsidP="00121215" w:rsidRDefault="00121215" w14:paraId="3CC2AA54" w14:textId="77777777">
      <w:pPr>
        <w:rPr>
          <w:rFonts w:ascii="Times New Roman" w:hAnsi="Times New Roman"/>
          <w:sz w:val="24"/>
        </w:rPr>
      </w:pPr>
    </w:p>
    <w:p w:rsidRPr="002D466D" w:rsidR="00121215" w:rsidP="00121215" w:rsidRDefault="00121215" w14:paraId="130D3907" w14:textId="77777777">
      <w:pPr>
        <w:rPr>
          <w:rFonts w:ascii="Times New Roman" w:hAnsi="Times New Roman"/>
          <w:sz w:val="24"/>
        </w:rPr>
      </w:pPr>
      <w:r w:rsidRPr="002D466D">
        <w:rPr>
          <w:rFonts w:ascii="Times New Roman" w:hAnsi="Times New Roman"/>
          <w:sz w:val="24"/>
        </w:rPr>
        <w:t>Rakkude, kudede ja elunditega seotud teavitamisel esitatakse koos teavitusega kvaliteedidokumendid, mis hõlmavad muu</w:t>
      </w:r>
      <w:r>
        <w:rPr>
          <w:rFonts w:ascii="Times New Roman" w:hAnsi="Times New Roman"/>
          <w:sz w:val="24"/>
        </w:rPr>
        <w:t xml:space="preserve"> hulgas</w:t>
      </w:r>
      <w:r w:rsidRPr="002D466D">
        <w:rPr>
          <w:rFonts w:ascii="Times New Roman" w:hAnsi="Times New Roman"/>
          <w:sz w:val="24"/>
        </w:rPr>
        <w:t xml:space="preserve"> ka uuringute tulemusi. Tegemist on kvalitatiivse andmekoguga, mille tervikhaldamine ja süsteemiarendused </w:t>
      </w:r>
      <w:r>
        <w:rPr>
          <w:rFonts w:ascii="Times New Roman" w:hAnsi="Times New Roman"/>
          <w:sz w:val="24"/>
        </w:rPr>
        <w:t xml:space="preserve">on </w:t>
      </w:r>
      <w:r w:rsidRPr="002D466D">
        <w:rPr>
          <w:rFonts w:ascii="Times New Roman" w:hAnsi="Times New Roman"/>
          <w:sz w:val="24"/>
        </w:rPr>
        <w:t>keeruka</w:t>
      </w:r>
      <w:r>
        <w:rPr>
          <w:rFonts w:ascii="Times New Roman" w:hAnsi="Times New Roman"/>
          <w:sz w:val="24"/>
        </w:rPr>
        <w:t>d ja</w:t>
      </w:r>
      <w:r w:rsidRPr="002D466D">
        <w:rPr>
          <w:rFonts w:ascii="Times New Roman" w:hAnsi="Times New Roman"/>
          <w:sz w:val="24"/>
        </w:rPr>
        <w:t xml:space="preserve"> ressursimahuka</w:t>
      </w:r>
      <w:r>
        <w:rPr>
          <w:rFonts w:ascii="Times New Roman" w:hAnsi="Times New Roman"/>
          <w:sz w:val="24"/>
        </w:rPr>
        <w:t>d.</w:t>
      </w:r>
      <w:r w:rsidRPr="002D466D">
        <w:rPr>
          <w:rFonts w:ascii="Times New Roman" w:hAnsi="Times New Roman"/>
          <w:sz w:val="24"/>
        </w:rPr>
        <w:t xml:space="preserve"> Kokkuvõttes </w:t>
      </w:r>
      <w:r>
        <w:rPr>
          <w:rFonts w:ascii="Times New Roman" w:hAnsi="Times New Roman"/>
          <w:sz w:val="24"/>
        </w:rPr>
        <w:t>suurendavad</w:t>
      </w:r>
      <w:r w:rsidRPr="002D466D">
        <w:rPr>
          <w:rFonts w:ascii="Times New Roman" w:hAnsi="Times New Roman"/>
          <w:sz w:val="24"/>
        </w:rPr>
        <w:t xml:space="preserve"> need rohkem halduskoormust kui tegelikku järelevalve kvaliteeti. Kuna ülevaade säilib aastaaruannete kaudu ja kvaliteedidokumente kontrollitakse inspektsioonides, </w:t>
      </w:r>
      <w:r>
        <w:rPr>
          <w:rFonts w:ascii="Times New Roman" w:hAnsi="Times New Roman"/>
          <w:sz w:val="24"/>
        </w:rPr>
        <w:t>pole</w:t>
      </w:r>
      <w:r w:rsidRPr="002D466D">
        <w:rPr>
          <w:rFonts w:ascii="Times New Roman" w:hAnsi="Times New Roman"/>
          <w:sz w:val="24"/>
        </w:rPr>
        <w:t xml:space="preserve"> igapäevase halduskoormuse ülevalhoidmine otstarbekas. Ohujuhtumite korral peab rakkude, kudede või elundite käitleja Ravimiametit viivitamat</w:t>
      </w:r>
      <w:r>
        <w:rPr>
          <w:rFonts w:ascii="Times New Roman" w:hAnsi="Times New Roman"/>
          <w:sz w:val="24"/>
        </w:rPr>
        <w:t>a</w:t>
      </w:r>
      <w:r w:rsidRPr="002D466D">
        <w:rPr>
          <w:rFonts w:ascii="Times New Roman" w:hAnsi="Times New Roman"/>
          <w:sz w:val="24"/>
        </w:rPr>
        <w:t xml:space="preserve"> teavitama.</w:t>
      </w:r>
    </w:p>
    <w:p w:rsidRPr="002D466D" w:rsidR="00F805EC" w:rsidP="002138BE" w:rsidRDefault="00F805EC" w14:paraId="0EF563A9" w14:textId="77777777">
      <w:pPr>
        <w:rPr>
          <w:rFonts w:ascii="Times New Roman" w:hAnsi="Times New Roman"/>
          <w:sz w:val="24"/>
        </w:rPr>
      </w:pPr>
    </w:p>
    <w:p w:rsidRPr="002D466D" w:rsidR="002674E6" w:rsidP="00AD46F3" w:rsidRDefault="002138BE" w14:paraId="53EF08BB" w14:textId="6DC9E520">
      <w:pPr>
        <w:rPr>
          <w:rFonts w:ascii="Times New Roman" w:hAnsi="Times New Roman"/>
          <w:sz w:val="24"/>
        </w:rPr>
      </w:pPr>
      <w:r w:rsidRPr="002D466D">
        <w:rPr>
          <w:rFonts w:ascii="Times New Roman" w:hAnsi="Times New Roman"/>
          <w:sz w:val="24"/>
        </w:rPr>
        <w:t>Samad põhjendused on kohased ka verepreparaatide puhul.</w:t>
      </w:r>
    </w:p>
    <w:p w:rsidRPr="002D466D" w:rsidR="00896991" w:rsidP="00AD46F3" w:rsidRDefault="00896991" w14:paraId="30F3A76B" w14:textId="77777777">
      <w:pPr>
        <w:rPr>
          <w:rFonts w:ascii="Times New Roman" w:hAnsi="Times New Roman"/>
          <w:sz w:val="24"/>
        </w:rPr>
      </w:pPr>
    </w:p>
    <w:p w:rsidRPr="002D466D" w:rsidR="00F54459" w:rsidP="00F54459" w:rsidRDefault="00F54459" w14:paraId="00837CB4" w14:textId="77777777">
      <w:pPr>
        <w:rPr>
          <w:rFonts w:ascii="Times New Roman" w:hAnsi="Times New Roman"/>
          <w:color w:val="FF0000"/>
          <w:sz w:val="24"/>
        </w:rPr>
      </w:pPr>
      <w:r w:rsidRPr="002D466D">
        <w:rPr>
          <w:rFonts w:ascii="Times New Roman" w:hAnsi="Times New Roman"/>
          <w:b/>
          <w:bCs/>
          <w:sz w:val="24"/>
        </w:rPr>
        <w:t>Eelnõu § 3 punktiga 4</w:t>
      </w:r>
      <w:r w:rsidRPr="002D466D">
        <w:rPr>
          <w:rFonts w:ascii="Times New Roman" w:hAnsi="Times New Roman"/>
          <w:sz w:val="24"/>
        </w:rPr>
        <w:t xml:space="preserve"> täiendatakse </w:t>
      </w:r>
      <w:proofErr w:type="spellStart"/>
      <w:r w:rsidRPr="002D466D">
        <w:rPr>
          <w:rFonts w:ascii="Times New Roman" w:hAnsi="Times New Roman"/>
          <w:sz w:val="24"/>
        </w:rPr>
        <w:t>RavS</w:t>
      </w:r>
      <w:proofErr w:type="spellEnd"/>
      <w:r w:rsidRPr="002D466D">
        <w:rPr>
          <w:rFonts w:ascii="Times New Roman" w:hAnsi="Times New Roman"/>
          <w:sz w:val="24"/>
        </w:rPr>
        <w:t xml:space="preserve"> § 32 lõiget 8. </w:t>
      </w:r>
      <w:r>
        <w:rPr>
          <w:rFonts w:ascii="Times New Roman" w:hAnsi="Times New Roman"/>
          <w:sz w:val="24"/>
        </w:rPr>
        <w:t>M</w:t>
      </w:r>
      <w:r w:rsidRPr="002D466D">
        <w:rPr>
          <w:rFonts w:ascii="Times New Roman" w:hAnsi="Times New Roman"/>
          <w:sz w:val="24"/>
        </w:rPr>
        <w:t>uudatuse kohaselt antakse Ravimiametile õigus ravimi ebapiisavas koguses turustamise korral või rahva</w:t>
      </w:r>
      <w:r>
        <w:rPr>
          <w:rFonts w:ascii="Times New Roman" w:hAnsi="Times New Roman"/>
          <w:sz w:val="24"/>
        </w:rPr>
        <w:t xml:space="preserve"> tervise</w:t>
      </w:r>
      <w:r w:rsidRPr="002D466D">
        <w:rPr>
          <w:rFonts w:ascii="Times New Roman" w:hAnsi="Times New Roman"/>
          <w:sz w:val="24"/>
        </w:rPr>
        <w:t xml:space="preserve"> huvides anda tähtajaline luba </w:t>
      </w:r>
      <w:proofErr w:type="spellStart"/>
      <w:r w:rsidRPr="002D466D">
        <w:rPr>
          <w:rFonts w:ascii="Times New Roman" w:hAnsi="Times New Roman"/>
          <w:sz w:val="24"/>
        </w:rPr>
        <w:t>seeriaviisiliselt</w:t>
      </w:r>
      <w:proofErr w:type="spellEnd"/>
      <w:r w:rsidRPr="002D466D">
        <w:rPr>
          <w:rFonts w:ascii="Times New Roman" w:hAnsi="Times New Roman"/>
          <w:sz w:val="24"/>
        </w:rPr>
        <w:t xml:space="preserve"> valmistada ja ilma retsepti või tellimisleheta väljastada ka muid kui seeriaviisiliste ravimite loetellu kantud ravimeid. </w:t>
      </w:r>
    </w:p>
    <w:p w:rsidRPr="002D466D" w:rsidR="00F54459" w:rsidP="00F54459" w:rsidRDefault="00F54459" w14:paraId="4F53C561" w14:textId="77777777">
      <w:pPr>
        <w:rPr>
          <w:rFonts w:ascii="Times New Roman" w:hAnsi="Times New Roman"/>
          <w:color w:val="FF0000"/>
          <w:sz w:val="24"/>
        </w:rPr>
      </w:pPr>
    </w:p>
    <w:p w:rsidRPr="002D466D" w:rsidR="00F54459" w:rsidP="00F54459" w:rsidRDefault="00F54459" w14:paraId="5BC7F8B9" w14:textId="77777777">
      <w:pPr>
        <w:rPr>
          <w:rFonts w:ascii="Times New Roman" w:hAnsi="Times New Roman"/>
          <w:sz w:val="24"/>
        </w:rPr>
      </w:pPr>
      <w:r w:rsidRPr="002D466D">
        <w:rPr>
          <w:rFonts w:ascii="Times New Roman" w:hAnsi="Times New Roman"/>
          <w:sz w:val="24"/>
        </w:rPr>
        <w:t xml:space="preserve">Sotsiaalministri </w:t>
      </w:r>
      <w:hyperlink w:history="1" r:id="rId24">
        <w:r w:rsidRPr="002D466D">
          <w:rPr>
            <w:rStyle w:val="Hperlink"/>
            <w:rFonts w:ascii="Times New Roman" w:hAnsi="Times New Roman"/>
            <w:sz w:val="24"/>
          </w:rPr>
          <w:t>määruse</w:t>
        </w:r>
      </w:hyperlink>
      <w:r w:rsidRPr="002D466D">
        <w:rPr>
          <w:rFonts w:ascii="Times New Roman" w:hAnsi="Times New Roman"/>
          <w:sz w:val="24"/>
        </w:rPr>
        <w:t xml:space="preserve"> lisas kehtestatud seeriaviisiliste ravimite loetelu on käsimüügi alternatiiv, </w:t>
      </w:r>
      <w:r>
        <w:rPr>
          <w:rFonts w:ascii="Times New Roman" w:hAnsi="Times New Roman"/>
          <w:sz w:val="24"/>
        </w:rPr>
        <w:t>neid ravimeid võivad</w:t>
      </w:r>
      <w:r w:rsidRPr="002D466D">
        <w:rPr>
          <w:rFonts w:ascii="Times New Roman" w:hAnsi="Times New Roman"/>
          <w:sz w:val="24"/>
        </w:rPr>
        <w:t xml:space="preserve"> apteegid vabalt </w:t>
      </w:r>
      <w:proofErr w:type="spellStart"/>
      <w:r w:rsidRPr="002D466D">
        <w:rPr>
          <w:rFonts w:ascii="Times New Roman" w:hAnsi="Times New Roman"/>
          <w:sz w:val="24"/>
        </w:rPr>
        <w:t>seeriaviisiliselt</w:t>
      </w:r>
      <w:proofErr w:type="spellEnd"/>
      <w:r w:rsidRPr="002D466D">
        <w:rPr>
          <w:rFonts w:ascii="Times New Roman" w:hAnsi="Times New Roman"/>
          <w:sz w:val="24"/>
        </w:rPr>
        <w:t xml:space="preserve"> valmistada. Teatud olukordades, eelkõige tarneraskuste puhul, võib tekkida ravi kättesaadavuse tagamiseks vajadus valmistada midagi eripärast. Sellistel juhtudel saab Ravimiamet loa anda ka nimekirja mittekuuluvate ravimite ajutiseks valmistamiseks apteekides. </w:t>
      </w:r>
    </w:p>
    <w:p w:rsidRPr="002D466D" w:rsidR="002674E6" w:rsidP="00AD46F3" w:rsidRDefault="002674E6" w14:paraId="60074B88" w14:textId="77777777">
      <w:pPr>
        <w:rPr>
          <w:rFonts w:ascii="Times New Roman" w:hAnsi="Times New Roman"/>
          <w:sz w:val="24"/>
        </w:rPr>
      </w:pPr>
    </w:p>
    <w:p w:rsidRPr="002D466D" w:rsidR="00F54459" w:rsidP="00F54459" w:rsidRDefault="00F54459" w14:paraId="757EC0D9" w14:textId="77777777">
      <w:pPr>
        <w:rPr>
          <w:rFonts w:ascii="Times New Roman" w:hAnsi="Times New Roman"/>
          <w:sz w:val="24"/>
        </w:rPr>
      </w:pPr>
      <w:r w:rsidRPr="002D466D">
        <w:rPr>
          <w:rFonts w:ascii="Times New Roman" w:hAnsi="Times New Roman"/>
          <w:b/>
          <w:bCs/>
          <w:sz w:val="24"/>
        </w:rPr>
        <w:t>Eelnõu § 3 punktiga 5</w:t>
      </w:r>
      <w:r w:rsidRPr="002D466D">
        <w:rPr>
          <w:rFonts w:ascii="Times New Roman" w:hAnsi="Times New Roman"/>
          <w:sz w:val="24"/>
        </w:rPr>
        <w:t xml:space="preserve"> täpsustakse </w:t>
      </w:r>
      <w:proofErr w:type="spellStart"/>
      <w:r w:rsidRPr="002D466D">
        <w:rPr>
          <w:rFonts w:ascii="Times New Roman" w:hAnsi="Times New Roman"/>
          <w:sz w:val="24"/>
        </w:rPr>
        <w:t>RavS</w:t>
      </w:r>
      <w:proofErr w:type="spellEnd"/>
      <w:r w:rsidRPr="002D466D">
        <w:rPr>
          <w:rFonts w:ascii="Times New Roman" w:hAnsi="Times New Roman"/>
          <w:sz w:val="24"/>
        </w:rPr>
        <w:t xml:space="preserve"> § 44 lõi</w:t>
      </w:r>
      <w:r>
        <w:rPr>
          <w:rFonts w:ascii="Times New Roman" w:hAnsi="Times New Roman"/>
          <w:sz w:val="24"/>
        </w:rPr>
        <w:t>ke</w:t>
      </w:r>
      <w:r w:rsidRPr="002D466D">
        <w:rPr>
          <w:rFonts w:ascii="Times New Roman" w:hAnsi="Times New Roman"/>
          <w:sz w:val="24"/>
        </w:rPr>
        <w:t xml:space="preserve"> 1 punkti 5</w:t>
      </w:r>
      <w:r w:rsidRPr="002D466D">
        <w:rPr>
          <w:rFonts w:ascii="Times New Roman" w:hAnsi="Times New Roman"/>
          <w:sz w:val="24"/>
          <w:vertAlign w:val="superscript"/>
        </w:rPr>
        <w:t>1</w:t>
      </w:r>
      <w:r w:rsidRPr="002D466D">
        <w:rPr>
          <w:rFonts w:ascii="Times New Roman" w:hAnsi="Times New Roman"/>
          <w:sz w:val="24"/>
        </w:rPr>
        <w:t xml:space="preserve">, lisades viite </w:t>
      </w:r>
      <w:proofErr w:type="spellStart"/>
      <w:r w:rsidRPr="002D466D">
        <w:rPr>
          <w:rFonts w:ascii="Times New Roman" w:hAnsi="Times New Roman"/>
          <w:sz w:val="24"/>
        </w:rPr>
        <w:t>RaKS</w:t>
      </w:r>
      <w:r>
        <w:rPr>
          <w:rFonts w:ascii="Times New Roman" w:hAnsi="Times New Roman"/>
          <w:sz w:val="24"/>
        </w:rPr>
        <w:t>-</w:t>
      </w:r>
      <w:r w:rsidRPr="002D466D">
        <w:rPr>
          <w:rFonts w:ascii="Times New Roman" w:hAnsi="Times New Roman"/>
          <w:sz w:val="24"/>
        </w:rPr>
        <w:t>i</w:t>
      </w:r>
      <w:proofErr w:type="spellEnd"/>
      <w:r w:rsidRPr="002D466D">
        <w:rPr>
          <w:rFonts w:ascii="Times New Roman" w:hAnsi="Times New Roman"/>
          <w:sz w:val="24"/>
        </w:rPr>
        <w:t xml:space="preserve"> asjakohasele hinnakokkuleppe sättele, milleks on </w:t>
      </w:r>
      <w:proofErr w:type="spellStart"/>
      <w:r w:rsidRPr="002D466D">
        <w:rPr>
          <w:rFonts w:ascii="Times New Roman" w:hAnsi="Times New Roman"/>
          <w:sz w:val="24"/>
        </w:rPr>
        <w:t>RaKS</w:t>
      </w:r>
      <w:proofErr w:type="spellEnd"/>
      <w:r w:rsidRPr="002D466D">
        <w:rPr>
          <w:rFonts w:ascii="Times New Roman" w:hAnsi="Times New Roman"/>
          <w:sz w:val="24"/>
        </w:rPr>
        <w:t xml:space="preserve"> § 42 lõige 4. </w:t>
      </w:r>
      <w:r>
        <w:rPr>
          <w:rFonts w:ascii="Times New Roman" w:hAnsi="Times New Roman"/>
          <w:sz w:val="24"/>
        </w:rPr>
        <w:t>Nimetatud</w:t>
      </w:r>
      <w:r w:rsidRPr="002D466D">
        <w:rPr>
          <w:rFonts w:ascii="Times New Roman" w:hAnsi="Times New Roman"/>
          <w:sz w:val="24"/>
        </w:rPr>
        <w:t xml:space="preserve"> muudatust põhjendavad asjaolud on </w:t>
      </w:r>
      <w:r>
        <w:rPr>
          <w:rFonts w:ascii="Times New Roman" w:hAnsi="Times New Roman"/>
          <w:sz w:val="24"/>
        </w:rPr>
        <w:t>esitatud</w:t>
      </w:r>
      <w:r w:rsidRPr="002D466D">
        <w:rPr>
          <w:rFonts w:ascii="Times New Roman" w:hAnsi="Times New Roman"/>
          <w:sz w:val="24"/>
        </w:rPr>
        <w:t xml:space="preserve"> käesoleva seletuskirja osas, kus selgitatakse eelnõu § 1 punkti 5 muudatustega seonduvat. </w:t>
      </w:r>
    </w:p>
    <w:p w:rsidRPr="002D466D" w:rsidR="00F54459" w:rsidP="00F54459" w:rsidRDefault="00F54459" w14:paraId="1AB94004" w14:textId="77777777">
      <w:pPr>
        <w:rPr>
          <w:rFonts w:ascii="Times New Roman" w:hAnsi="Times New Roman"/>
          <w:sz w:val="24"/>
        </w:rPr>
      </w:pPr>
    </w:p>
    <w:p w:rsidRPr="002D466D" w:rsidR="00F54459" w:rsidP="00F54459" w:rsidRDefault="00F54459" w14:paraId="4FD9A49B" w14:textId="77777777">
      <w:pPr>
        <w:rPr>
          <w:rFonts w:ascii="Times New Roman" w:hAnsi="Times New Roman"/>
          <w:sz w:val="24"/>
        </w:rPr>
      </w:pPr>
      <w:r w:rsidRPr="002D466D">
        <w:rPr>
          <w:rFonts w:ascii="Times New Roman" w:hAnsi="Times New Roman"/>
          <w:b/>
          <w:bCs/>
          <w:sz w:val="24"/>
        </w:rPr>
        <w:t xml:space="preserve">Eelnõu § 3 punktidega 6 ja 7 </w:t>
      </w:r>
      <w:r w:rsidRPr="002D466D">
        <w:rPr>
          <w:rFonts w:ascii="Times New Roman" w:hAnsi="Times New Roman"/>
          <w:sz w:val="24"/>
        </w:rPr>
        <w:t xml:space="preserve">laiendatakse </w:t>
      </w:r>
      <w:proofErr w:type="spellStart"/>
      <w:r w:rsidRPr="002D466D">
        <w:rPr>
          <w:rFonts w:ascii="Times New Roman" w:hAnsi="Times New Roman"/>
          <w:sz w:val="24"/>
        </w:rPr>
        <w:t>RavS</w:t>
      </w:r>
      <w:proofErr w:type="spellEnd"/>
      <w:r w:rsidRPr="002D466D">
        <w:rPr>
          <w:rFonts w:ascii="Times New Roman" w:hAnsi="Times New Roman"/>
          <w:sz w:val="24"/>
        </w:rPr>
        <w:t xml:space="preserve"> § 79 lõike 2 punktis 1 ravimiregistri pidamise eesmärki ja sama paragrahvi lõikes 3 </w:t>
      </w:r>
      <w:r>
        <w:rPr>
          <w:rFonts w:ascii="Times New Roman" w:hAnsi="Times New Roman"/>
          <w:sz w:val="24"/>
        </w:rPr>
        <w:t xml:space="preserve">ravimiregistris </w:t>
      </w:r>
      <w:r w:rsidRPr="002D466D">
        <w:rPr>
          <w:rFonts w:ascii="Times New Roman" w:hAnsi="Times New Roman"/>
          <w:sz w:val="24"/>
        </w:rPr>
        <w:t>töödeldavate andmete loetelu</w:t>
      </w:r>
      <w:r>
        <w:rPr>
          <w:rFonts w:ascii="Times New Roman" w:hAnsi="Times New Roman"/>
          <w:sz w:val="24"/>
        </w:rPr>
        <w:t>,</w:t>
      </w:r>
      <w:r w:rsidRPr="002D466D">
        <w:rPr>
          <w:rFonts w:ascii="Times New Roman" w:hAnsi="Times New Roman"/>
          <w:sz w:val="24"/>
        </w:rPr>
        <w:t xml:space="preserve"> hõlmates standardiseeritud </w:t>
      </w:r>
      <w:proofErr w:type="spellStart"/>
      <w:r w:rsidRPr="002D466D">
        <w:rPr>
          <w:rFonts w:ascii="Times New Roman" w:hAnsi="Times New Roman"/>
          <w:sz w:val="24"/>
        </w:rPr>
        <w:t>ekstemporaalsed</w:t>
      </w:r>
      <w:proofErr w:type="spellEnd"/>
      <w:r w:rsidRPr="002D466D">
        <w:rPr>
          <w:rFonts w:ascii="Times New Roman" w:hAnsi="Times New Roman"/>
          <w:sz w:val="24"/>
        </w:rPr>
        <w:t xml:space="preserve"> ravimid võimalusega identifitseerida lisaks muudele ravimitele ka nimetatud ravimeid ning anda avalikkusele teavet ja pidada arvestust selliste ravimite kohta.</w:t>
      </w:r>
    </w:p>
    <w:p w:rsidRPr="002D466D" w:rsidR="00F54459" w:rsidP="00F54459" w:rsidRDefault="00F54459" w14:paraId="6B8CAF43" w14:textId="77777777">
      <w:pPr>
        <w:rPr>
          <w:rFonts w:ascii="Times New Roman" w:hAnsi="Times New Roman"/>
          <w:sz w:val="24"/>
        </w:rPr>
      </w:pPr>
    </w:p>
    <w:p w:rsidRPr="002D466D" w:rsidR="00F54459" w:rsidP="00F54459" w:rsidRDefault="00F54459" w14:paraId="0F2C9F32" w14:textId="77777777">
      <w:pPr>
        <w:rPr>
          <w:rFonts w:ascii="Times New Roman" w:hAnsi="Times New Roman"/>
          <w:sz w:val="24"/>
        </w:rPr>
      </w:pPr>
      <w:r w:rsidRPr="002D466D">
        <w:rPr>
          <w:rFonts w:ascii="Times New Roman" w:hAnsi="Times New Roman"/>
          <w:b/>
          <w:bCs/>
          <w:sz w:val="24"/>
        </w:rPr>
        <w:t xml:space="preserve">Eelnõu § 3 punktiga 8 </w:t>
      </w:r>
      <w:r w:rsidRPr="002D466D">
        <w:rPr>
          <w:rFonts w:ascii="Times New Roman" w:hAnsi="Times New Roman"/>
          <w:sz w:val="24"/>
        </w:rPr>
        <w:t xml:space="preserve">muudetakse </w:t>
      </w:r>
      <w:proofErr w:type="spellStart"/>
      <w:r w:rsidRPr="002D466D">
        <w:rPr>
          <w:rFonts w:ascii="Times New Roman" w:hAnsi="Times New Roman"/>
          <w:sz w:val="24"/>
        </w:rPr>
        <w:t>RavS</w:t>
      </w:r>
      <w:proofErr w:type="spellEnd"/>
      <w:r w:rsidRPr="002D466D">
        <w:rPr>
          <w:rFonts w:ascii="Times New Roman" w:hAnsi="Times New Roman"/>
          <w:sz w:val="24"/>
        </w:rPr>
        <w:t xml:space="preserve"> § 80 lõiget 3. Muudatusega täiendatakse sätet ja määratakse pakendikoodi andmine </w:t>
      </w:r>
      <w:proofErr w:type="spellStart"/>
      <w:r w:rsidRPr="002D466D">
        <w:rPr>
          <w:rFonts w:ascii="Times New Roman" w:hAnsi="Times New Roman"/>
          <w:sz w:val="24"/>
        </w:rPr>
        <w:t>ekstemporaalsele</w:t>
      </w:r>
      <w:proofErr w:type="spellEnd"/>
      <w:r w:rsidRPr="002D466D">
        <w:rPr>
          <w:rFonts w:ascii="Times New Roman" w:hAnsi="Times New Roman"/>
          <w:sz w:val="24"/>
        </w:rPr>
        <w:t xml:space="preserve"> ravimile standardiseerimisel. Standardiseeritud </w:t>
      </w:r>
      <w:proofErr w:type="spellStart"/>
      <w:r w:rsidRPr="002D466D">
        <w:rPr>
          <w:rFonts w:ascii="Times New Roman" w:hAnsi="Times New Roman"/>
          <w:sz w:val="24"/>
        </w:rPr>
        <w:t>ekstemporaalsete</w:t>
      </w:r>
      <w:proofErr w:type="spellEnd"/>
      <w:r w:rsidRPr="002D466D">
        <w:rPr>
          <w:rFonts w:ascii="Times New Roman" w:hAnsi="Times New Roman"/>
          <w:sz w:val="24"/>
        </w:rPr>
        <w:t xml:space="preserve"> ravimite kodeerimine loob tehnilised eeldused arstidele senisest lihtsama</w:t>
      </w:r>
      <w:r>
        <w:rPr>
          <w:rFonts w:ascii="Times New Roman" w:hAnsi="Times New Roman"/>
          <w:sz w:val="24"/>
        </w:rPr>
        <w:t>,</w:t>
      </w:r>
      <w:r w:rsidRPr="002D466D">
        <w:rPr>
          <w:rFonts w:ascii="Times New Roman" w:hAnsi="Times New Roman"/>
          <w:sz w:val="24"/>
        </w:rPr>
        <w:t xml:space="preserve"> mugavama </w:t>
      </w:r>
      <w:r>
        <w:rPr>
          <w:rFonts w:ascii="Times New Roman" w:hAnsi="Times New Roman"/>
          <w:sz w:val="24"/>
        </w:rPr>
        <w:t>ja</w:t>
      </w:r>
      <w:r w:rsidRPr="002D466D">
        <w:rPr>
          <w:rFonts w:ascii="Times New Roman" w:hAnsi="Times New Roman"/>
          <w:sz w:val="24"/>
        </w:rPr>
        <w:t xml:space="preserve"> selgema koostisega </w:t>
      </w:r>
      <w:proofErr w:type="spellStart"/>
      <w:r w:rsidRPr="002D466D">
        <w:rPr>
          <w:rFonts w:ascii="Times New Roman" w:hAnsi="Times New Roman"/>
          <w:sz w:val="24"/>
        </w:rPr>
        <w:t>ekstemporaalsete</w:t>
      </w:r>
      <w:proofErr w:type="spellEnd"/>
      <w:r w:rsidRPr="002D466D">
        <w:rPr>
          <w:rFonts w:ascii="Times New Roman" w:hAnsi="Times New Roman"/>
          <w:sz w:val="24"/>
        </w:rPr>
        <w:t xml:space="preserve"> ravimite </w:t>
      </w:r>
      <w:r>
        <w:rPr>
          <w:rFonts w:ascii="Times New Roman" w:hAnsi="Times New Roman"/>
          <w:sz w:val="24"/>
        </w:rPr>
        <w:t>välja</w:t>
      </w:r>
      <w:r w:rsidRPr="002D466D">
        <w:rPr>
          <w:rFonts w:ascii="Times New Roman" w:hAnsi="Times New Roman"/>
          <w:sz w:val="24"/>
        </w:rPr>
        <w:t>kirjutamiseks.</w:t>
      </w:r>
    </w:p>
    <w:p w:rsidRPr="002D466D" w:rsidR="00F54459" w:rsidP="00F54459" w:rsidRDefault="00F54459" w14:paraId="3DE3EC66" w14:textId="77777777">
      <w:pPr>
        <w:rPr>
          <w:rFonts w:ascii="Times New Roman" w:hAnsi="Times New Roman"/>
          <w:sz w:val="24"/>
        </w:rPr>
      </w:pPr>
    </w:p>
    <w:p w:rsidRPr="002D466D" w:rsidR="00F54459" w:rsidP="00F54459" w:rsidRDefault="00F54459" w14:paraId="6BF0D779" w14:textId="77777777">
      <w:pPr>
        <w:rPr>
          <w:rFonts w:ascii="Times New Roman" w:hAnsi="Times New Roman"/>
          <w:sz w:val="24"/>
        </w:rPr>
      </w:pPr>
      <w:r w:rsidRPr="002D466D">
        <w:rPr>
          <w:rFonts w:ascii="Times New Roman" w:hAnsi="Times New Roman"/>
          <w:b/>
          <w:bCs/>
          <w:sz w:val="24"/>
        </w:rPr>
        <w:t>Eelnõu §-s 4</w:t>
      </w:r>
      <w:r w:rsidRPr="002D466D">
        <w:rPr>
          <w:rFonts w:ascii="Times New Roman" w:hAnsi="Times New Roman"/>
          <w:sz w:val="24"/>
        </w:rPr>
        <w:t xml:space="preserve"> sätestatakse eelnõu jõustumine 2026. aasta 1. jaanuari</w:t>
      </w:r>
      <w:r>
        <w:rPr>
          <w:rFonts w:ascii="Times New Roman" w:hAnsi="Times New Roman"/>
          <w:sz w:val="24"/>
        </w:rPr>
        <w:t>l.</w:t>
      </w:r>
      <w:r w:rsidRPr="002D466D">
        <w:rPr>
          <w:rFonts w:ascii="Times New Roman" w:hAnsi="Times New Roman"/>
          <w:sz w:val="24"/>
        </w:rPr>
        <w:t xml:space="preserve"> Seaduse jõustumise tähtpäev arvestab </w:t>
      </w:r>
      <w:r>
        <w:rPr>
          <w:rFonts w:ascii="Times New Roman" w:hAnsi="Times New Roman"/>
          <w:sz w:val="24"/>
        </w:rPr>
        <w:t>IT-</w:t>
      </w:r>
      <w:r w:rsidRPr="002D466D">
        <w:rPr>
          <w:rFonts w:ascii="Times New Roman" w:hAnsi="Times New Roman"/>
          <w:sz w:val="24"/>
        </w:rPr>
        <w:t xml:space="preserve">arendustega, mis on vajalikud seoses standardiseeritud </w:t>
      </w:r>
      <w:proofErr w:type="spellStart"/>
      <w:r w:rsidRPr="002D466D">
        <w:rPr>
          <w:rFonts w:ascii="Times New Roman" w:hAnsi="Times New Roman"/>
          <w:sz w:val="24"/>
        </w:rPr>
        <w:t>ekstemporaalsete</w:t>
      </w:r>
      <w:r>
        <w:rPr>
          <w:rFonts w:ascii="Times New Roman" w:hAnsi="Times New Roman"/>
          <w:sz w:val="24"/>
        </w:rPr>
        <w:t>le</w:t>
      </w:r>
      <w:proofErr w:type="spellEnd"/>
      <w:r w:rsidRPr="002D466D">
        <w:rPr>
          <w:rFonts w:ascii="Times New Roman" w:hAnsi="Times New Roman"/>
          <w:sz w:val="24"/>
        </w:rPr>
        <w:t xml:space="preserve"> ravimitele pakendikoodi andmisega ning ravimiregistris ja retseptikeskuses hõlmamisega.</w:t>
      </w:r>
    </w:p>
    <w:p w:rsidRPr="002D466D" w:rsidR="00A72E2D" w:rsidP="00AD46F3" w:rsidRDefault="00A72E2D" w14:paraId="44FF88C5" w14:textId="77777777">
      <w:pPr>
        <w:rPr>
          <w:rFonts w:ascii="Times New Roman" w:hAnsi="Times New Roman"/>
          <w:b/>
          <w:bCs/>
          <w:sz w:val="24"/>
        </w:rPr>
      </w:pPr>
    </w:p>
    <w:p w:rsidRPr="002D466D" w:rsidR="00F54459" w:rsidP="00F54459" w:rsidRDefault="00F54459" w14:paraId="4E87C8F9" w14:textId="77777777">
      <w:pPr>
        <w:rPr>
          <w:rFonts w:ascii="Times New Roman" w:hAnsi="Times New Roman"/>
          <w:b/>
          <w:bCs/>
          <w:sz w:val="24"/>
        </w:rPr>
      </w:pPr>
      <w:r w:rsidRPr="002D466D">
        <w:rPr>
          <w:rFonts w:ascii="Times New Roman" w:hAnsi="Times New Roman"/>
          <w:b/>
          <w:bCs/>
          <w:sz w:val="24"/>
        </w:rPr>
        <w:t>4.</w:t>
      </w:r>
      <w:r w:rsidRPr="002D466D">
        <w:tab/>
      </w:r>
      <w:r w:rsidRPr="002D466D">
        <w:rPr>
          <w:rFonts w:ascii="Times New Roman" w:hAnsi="Times New Roman"/>
          <w:b/>
          <w:bCs/>
          <w:sz w:val="24"/>
        </w:rPr>
        <w:t xml:space="preserve">Eelnõu </w:t>
      </w:r>
      <w:r w:rsidRPr="00302731">
        <w:rPr>
          <w:rFonts w:ascii="Times New Roman" w:hAnsi="Times New Roman"/>
          <w:b/>
          <w:bCs/>
          <w:sz w:val="24"/>
        </w:rPr>
        <w:t>terminoloogia</w:t>
      </w:r>
    </w:p>
    <w:p w:rsidRPr="002D466D" w:rsidR="00F54459" w:rsidP="00F54459" w:rsidRDefault="00F54459" w14:paraId="4A35D6CB" w14:textId="77777777">
      <w:pPr>
        <w:rPr>
          <w:rFonts w:ascii="Times New Roman" w:hAnsi="Times New Roman"/>
          <w:b/>
          <w:bCs/>
          <w:sz w:val="24"/>
        </w:rPr>
      </w:pPr>
    </w:p>
    <w:p w:rsidRPr="002D466D" w:rsidR="00F54459" w:rsidP="00F54459" w:rsidRDefault="00F54459" w14:paraId="0E7DF786" w14:textId="77777777">
      <w:pPr>
        <w:rPr>
          <w:rFonts w:ascii="Times New Roman" w:hAnsi="Times New Roman"/>
          <w:sz w:val="24"/>
        </w:rPr>
      </w:pPr>
      <w:r w:rsidRPr="002D466D">
        <w:rPr>
          <w:rFonts w:ascii="Times New Roman" w:hAnsi="Times New Roman"/>
          <w:sz w:val="24"/>
        </w:rPr>
        <w:t>Eelnõuga lisatakse selguse huvides Eesti õiguskorda kaks uut mõistet:</w:t>
      </w:r>
    </w:p>
    <w:p w:rsidRPr="002D466D" w:rsidR="00F54459" w:rsidP="00F54459" w:rsidRDefault="00F54459" w14:paraId="118D97FD" w14:textId="77777777">
      <w:pPr>
        <w:pStyle w:val="Loendilik"/>
        <w:numPr>
          <w:ilvl w:val="0"/>
          <w:numId w:val="16"/>
        </w:numPr>
        <w:ind w:left="360"/>
        <w:rPr>
          <w:rFonts w:ascii="Times New Roman" w:hAnsi="Times New Roman"/>
          <w:sz w:val="24"/>
        </w:rPr>
      </w:pPr>
      <w:r w:rsidRPr="002D466D">
        <w:rPr>
          <w:rFonts w:ascii="Times New Roman" w:hAnsi="Times New Roman"/>
          <w:sz w:val="24"/>
        </w:rPr>
        <w:t xml:space="preserve">ultra-harvikravim – Eestis </w:t>
      </w:r>
      <w:r>
        <w:rPr>
          <w:rFonts w:ascii="Times New Roman" w:hAnsi="Times New Roman"/>
          <w:sz w:val="24"/>
        </w:rPr>
        <w:t>kõige rohkem</w:t>
      </w:r>
      <w:r w:rsidRPr="002D466D">
        <w:rPr>
          <w:rFonts w:ascii="Times New Roman" w:hAnsi="Times New Roman"/>
          <w:sz w:val="24"/>
        </w:rPr>
        <w:t xml:space="preserve"> viit inimest miljonist mõjutava eluohtliku või raske kroonilise haiguse, mille korral ei ole tegu haiguse kitsama alarühmaga, diagnoosimiseks, ennetamiseks või raviks kasutatav ravim;</w:t>
      </w:r>
    </w:p>
    <w:p w:rsidRPr="002D466D" w:rsidR="00F54459" w:rsidP="00F54459" w:rsidRDefault="00F54459" w14:paraId="000C8341" w14:textId="77777777">
      <w:pPr>
        <w:pStyle w:val="Loendilik"/>
        <w:numPr>
          <w:ilvl w:val="0"/>
          <w:numId w:val="16"/>
        </w:numPr>
        <w:ind w:left="360"/>
        <w:rPr>
          <w:rFonts w:ascii="Times New Roman" w:hAnsi="Times New Roman"/>
          <w:sz w:val="24"/>
        </w:rPr>
      </w:pPr>
      <w:r w:rsidRPr="002D466D">
        <w:rPr>
          <w:rFonts w:ascii="Times New Roman" w:hAnsi="Times New Roman"/>
          <w:sz w:val="24"/>
        </w:rPr>
        <w:t xml:space="preserve">standardiseeritud </w:t>
      </w:r>
      <w:proofErr w:type="spellStart"/>
      <w:r w:rsidRPr="002D466D">
        <w:rPr>
          <w:rFonts w:ascii="Times New Roman" w:hAnsi="Times New Roman"/>
          <w:sz w:val="24"/>
        </w:rPr>
        <w:t>ekstemporaalne</w:t>
      </w:r>
      <w:proofErr w:type="spellEnd"/>
      <w:r w:rsidRPr="002D466D">
        <w:rPr>
          <w:rFonts w:ascii="Times New Roman" w:hAnsi="Times New Roman"/>
          <w:sz w:val="24"/>
        </w:rPr>
        <w:t xml:space="preserve"> ravim – ravimiregistrisse kantud, kodeeritud ja standardiseeritud koostise kirjeldusega </w:t>
      </w:r>
      <w:proofErr w:type="spellStart"/>
      <w:r w:rsidRPr="002D466D">
        <w:rPr>
          <w:rFonts w:ascii="Times New Roman" w:hAnsi="Times New Roman"/>
          <w:sz w:val="24"/>
        </w:rPr>
        <w:t>ekstemporaalne</w:t>
      </w:r>
      <w:proofErr w:type="spellEnd"/>
      <w:r w:rsidRPr="002D466D">
        <w:rPr>
          <w:rFonts w:ascii="Times New Roman" w:hAnsi="Times New Roman"/>
          <w:sz w:val="24"/>
        </w:rPr>
        <w:t xml:space="preserve"> ravim. </w:t>
      </w:r>
    </w:p>
    <w:p w:rsidRPr="002D466D" w:rsidR="00A72E2D" w:rsidP="00AD46F3" w:rsidRDefault="00A72E2D" w14:paraId="0EB3455C" w14:textId="785B115F">
      <w:pPr>
        <w:pStyle w:val="Loendilik"/>
        <w:numPr>
          <w:ilvl w:val="0"/>
          <w:numId w:val="16"/>
        </w:numPr>
        <w:rPr>
          <w:rFonts w:ascii="Times New Roman" w:hAnsi="Times New Roman"/>
          <w:b/>
          <w:sz w:val="24"/>
        </w:rPr>
        <w:sectPr w:rsidRPr="002D466D" w:rsidR="00A72E2D">
          <w:type w:val="continuous"/>
          <w:pgSz w:w="11906" w:h="16838" w:orient="portrait"/>
          <w:pgMar w:top="1418" w:right="680" w:bottom="1418" w:left="1701" w:header="680" w:footer="680" w:gutter="0"/>
          <w:cols w:space="708"/>
          <w:docGrid w:linePitch="360"/>
        </w:sectPr>
      </w:pPr>
    </w:p>
    <w:p w:rsidRPr="002D466D" w:rsidR="006034E7" w:rsidP="00AD46F3" w:rsidRDefault="006034E7" w14:paraId="6174DBDB" w14:textId="77777777">
      <w:pPr>
        <w:rPr>
          <w:rFonts w:ascii="Times New Roman" w:hAnsi="Times New Roman"/>
          <w:sz w:val="24"/>
          <w:lang w:eastAsia="et-EE"/>
        </w:rPr>
      </w:pPr>
    </w:p>
    <w:p w:rsidRPr="002D466D" w:rsidR="00065677" w:rsidP="00AD46F3" w:rsidRDefault="005E6DBF" w14:paraId="472AA511" w14:textId="70837F0F">
      <w:pPr>
        <w:rPr>
          <w:rFonts w:ascii="Times New Roman" w:hAnsi="Times New Roman"/>
          <w:sz w:val="24"/>
        </w:rPr>
      </w:pPr>
      <w:r w:rsidRPr="002D466D">
        <w:rPr>
          <w:rFonts w:ascii="Times New Roman" w:hAnsi="Times New Roman"/>
          <w:b/>
          <w:bCs/>
          <w:sz w:val="24"/>
        </w:rPr>
        <w:t>5</w:t>
      </w:r>
      <w:r w:rsidRPr="002D466D" w:rsidR="2A559034">
        <w:rPr>
          <w:rFonts w:ascii="Times New Roman" w:hAnsi="Times New Roman"/>
          <w:b/>
          <w:bCs/>
          <w:sz w:val="24"/>
        </w:rPr>
        <w:t>.</w:t>
      </w:r>
      <w:r w:rsidRPr="002D466D" w:rsidR="00C4064D">
        <w:tab/>
      </w:r>
      <w:r w:rsidRPr="002D466D" w:rsidR="63478DAF">
        <w:rPr>
          <w:rFonts w:ascii="Times New Roman" w:hAnsi="Times New Roman"/>
          <w:b/>
          <w:bCs/>
          <w:sz w:val="24"/>
        </w:rPr>
        <w:t>Eelnõu vastavus Euroopa Liidu õigusele</w:t>
      </w:r>
    </w:p>
    <w:p w:rsidRPr="002D466D" w:rsidR="001B0C66" w:rsidP="00AD46F3" w:rsidRDefault="001B0C66" w14:paraId="4A0B4D6C" w14:textId="77777777">
      <w:pPr>
        <w:rPr>
          <w:rFonts w:ascii="Times New Roman" w:hAnsi="Times New Roman"/>
          <w:sz w:val="24"/>
        </w:rPr>
      </w:pPr>
    </w:p>
    <w:p w:rsidRPr="002D466D" w:rsidR="001B0C66" w:rsidP="00AD46F3" w:rsidRDefault="001B0C66" w14:paraId="2EA616AE" w14:textId="77777777">
      <w:pPr>
        <w:rPr>
          <w:rFonts w:ascii="Times New Roman" w:hAnsi="Times New Roman"/>
          <w:sz w:val="24"/>
        </w:rPr>
        <w:sectPr w:rsidRPr="002D466D" w:rsidR="001B0C66">
          <w:type w:val="continuous"/>
          <w:pgSz w:w="11906" w:h="16838" w:orient="portrait"/>
          <w:pgMar w:top="1418" w:right="680" w:bottom="1418" w:left="1701" w:header="680" w:footer="680" w:gutter="0"/>
          <w:cols w:space="708"/>
          <w:docGrid w:linePitch="360"/>
        </w:sectPr>
      </w:pPr>
    </w:p>
    <w:p w:rsidRPr="002D466D" w:rsidR="00702030" w:rsidP="00AD46F3" w:rsidRDefault="7A7F745B" w14:paraId="7288A775" w14:textId="09D21CD7">
      <w:pPr>
        <w:pStyle w:val="Vahedeta"/>
        <w:rPr>
          <w:lang w:val="et-EE"/>
        </w:rPr>
      </w:pPr>
      <w:r w:rsidRPr="002D466D">
        <w:rPr>
          <w:lang w:val="et-EE"/>
        </w:rPr>
        <w:t>Eelnõu on seotud Euroopa Parlamendi ja nõukogu määrusega (EÜ) nr 141/2000 harva kasutatavate ravimite kohta</w:t>
      </w:r>
      <w:r w:rsidRPr="002D466D" w:rsidR="002C7FA2">
        <w:rPr>
          <w:rStyle w:val="Allmrkuseviide"/>
          <w:lang w:val="et-EE"/>
        </w:rPr>
        <w:footnoteReference w:id="23"/>
      </w:r>
      <w:r w:rsidRPr="002D466D">
        <w:rPr>
          <w:lang w:val="et-EE"/>
        </w:rPr>
        <w:t>.</w:t>
      </w:r>
      <w:r w:rsidRPr="002D466D" w:rsidR="00702030">
        <w:rPr>
          <w:lang w:val="et-EE"/>
        </w:rPr>
        <w:t xml:space="preserve"> </w:t>
      </w:r>
      <w:proofErr w:type="spellStart"/>
      <w:r w:rsidRPr="002D466D" w:rsidR="00F97475">
        <w:rPr>
          <w:lang w:val="et-EE"/>
        </w:rPr>
        <w:t>Välisravi</w:t>
      </w:r>
      <w:proofErr w:type="spellEnd"/>
      <w:r w:rsidRPr="002D466D" w:rsidR="00F97475">
        <w:rPr>
          <w:lang w:val="et-EE"/>
        </w:rPr>
        <w:t xml:space="preserve"> osas </w:t>
      </w:r>
      <w:r w:rsidRPr="002D466D" w:rsidR="00F97475">
        <w:rPr>
          <w:color w:val="000000" w:themeColor="text1"/>
          <w:lang w:val="et-EE"/>
        </w:rPr>
        <w:t xml:space="preserve">on puutumus Euroopa Parlamendi ja </w:t>
      </w:r>
      <w:r w:rsidR="00396B16">
        <w:rPr>
          <w:color w:val="000000" w:themeColor="text1"/>
          <w:lang w:val="et-EE"/>
        </w:rPr>
        <w:t>n</w:t>
      </w:r>
      <w:r w:rsidRPr="002D466D" w:rsidR="00F97475">
        <w:rPr>
          <w:color w:val="000000" w:themeColor="text1"/>
          <w:lang w:val="et-EE"/>
        </w:rPr>
        <w:t>õukogu määruse (EÜ) nr 883/2004</w:t>
      </w:r>
      <w:r w:rsidRPr="002D466D" w:rsidR="0006698E">
        <w:rPr>
          <w:color w:val="000000" w:themeColor="text1"/>
          <w:lang w:val="et-EE"/>
        </w:rPr>
        <w:t xml:space="preserve"> sotsiaalkindlustussüsteemide kooskõlastamise kohta</w:t>
      </w:r>
      <w:r w:rsidRPr="002D466D" w:rsidR="00F97475">
        <w:rPr>
          <w:color w:val="000000" w:themeColor="text1"/>
          <w:lang w:val="et-EE"/>
        </w:rPr>
        <w:t xml:space="preserve">, artikliga 20, mis sätestab õiguse pöörduda ravile väljaspool riiki, juhul kui rahastatud vajalikku meditsiiniteenust ei ole võimalik riigis pakkuda meditsiiniliselt õigustatud tähtaja jooksul. </w:t>
      </w:r>
      <w:r w:rsidRPr="002D466D" w:rsidR="00702030">
        <w:rPr>
          <w:lang w:val="et-EE"/>
        </w:rPr>
        <w:t xml:space="preserve">Antud eelnõu ei käsitle ega muuda </w:t>
      </w:r>
      <w:r w:rsidRPr="002D466D" w:rsidR="00702030">
        <w:rPr>
          <w:lang w:val="et-EE"/>
        </w:rPr>
        <w:lastRenderedPageBreak/>
        <w:t>harvi</w:t>
      </w:r>
      <w:r w:rsidRPr="002D466D" w:rsidR="00260EE6">
        <w:rPr>
          <w:lang w:val="et-EE"/>
        </w:rPr>
        <w:t>k</w:t>
      </w:r>
      <w:r w:rsidRPr="002D466D" w:rsidR="00702030">
        <w:rPr>
          <w:lang w:val="et-EE"/>
        </w:rPr>
        <w:t>ravimite kättesaadavust</w:t>
      </w:r>
      <w:r w:rsidRPr="002D466D" w:rsidR="00A228C5">
        <w:rPr>
          <w:lang w:val="et-EE"/>
        </w:rPr>
        <w:t xml:space="preserve">, </w:t>
      </w:r>
      <w:r w:rsidRPr="002D466D" w:rsidR="00702030">
        <w:rPr>
          <w:lang w:val="et-EE"/>
        </w:rPr>
        <w:t xml:space="preserve">seos antud määruse ja eelnõu vahel seisneb </w:t>
      </w:r>
      <w:r w:rsidRPr="002D466D" w:rsidR="00CB32E0">
        <w:rPr>
          <w:lang w:val="et-EE"/>
        </w:rPr>
        <w:t xml:space="preserve">reguleerimisalas </w:t>
      </w:r>
      <w:r w:rsidR="00396B16">
        <w:rPr>
          <w:lang w:val="et-EE"/>
        </w:rPr>
        <w:t>ja</w:t>
      </w:r>
      <w:r w:rsidRPr="002D466D" w:rsidR="00CB32E0">
        <w:rPr>
          <w:lang w:val="et-EE"/>
        </w:rPr>
        <w:t xml:space="preserve"> </w:t>
      </w:r>
      <w:proofErr w:type="spellStart"/>
      <w:r w:rsidRPr="002D466D" w:rsidR="00CB32E0">
        <w:rPr>
          <w:lang w:val="et-EE"/>
        </w:rPr>
        <w:t>mõistetebaasis</w:t>
      </w:r>
      <w:proofErr w:type="spellEnd"/>
      <w:r w:rsidRPr="002D466D" w:rsidR="00CB32E0">
        <w:rPr>
          <w:lang w:val="et-EE"/>
        </w:rPr>
        <w:t xml:space="preserve">. </w:t>
      </w:r>
    </w:p>
    <w:p w:rsidRPr="002D466D" w:rsidR="001B0C66" w:rsidP="00E62B90" w:rsidRDefault="001B0C66" w14:paraId="6684F4B9" w14:textId="77777777">
      <w:pPr>
        <w:rPr>
          <w:rFonts w:ascii="Times New Roman" w:hAnsi="Times New Roman"/>
          <w:sz w:val="24"/>
        </w:rPr>
      </w:pPr>
    </w:p>
    <w:p w:rsidRPr="002D466D" w:rsidR="001B0C66" w:rsidP="00E62B90" w:rsidRDefault="005E6DBF" w14:paraId="15AD45BC" w14:textId="601CB1A3">
      <w:pPr>
        <w:rPr>
          <w:rFonts w:ascii="Times New Roman" w:hAnsi="Times New Roman"/>
          <w:b/>
          <w:bCs/>
          <w:sz w:val="24"/>
        </w:rPr>
      </w:pPr>
      <w:r w:rsidRPr="002D466D">
        <w:rPr>
          <w:rFonts w:ascii="Times New Roman" w:hAnsi="Times New Roman"/>
          <w:b/>
          <w:bCs/>
          <w:sz w:val="24"/>
        </w:rPr>
        <w:t>6</w:t>
      </w:r>
      <w:r w:rsidRPr="002D466D" w:rsidR="6BC1787C">
        <w:rPr>
          <w:rFonts w:ascii="Times New Roman" w:hAnsi="Times New Roman"/>
          <w:b/>
          <w:bCs/>
          <w:sz w:val="24"/>
        </w:rPr>
        <w:t>.</w:t>
      </w:r>
      <w:r w:rsidRPr="002D466D" w:rsidR="005E6349">
        <w:tab/>
      </w:r>
      <w:r w:rsidRPr="002D466D" w:rsidR="63478DAF">
        <w:rPr>
          <w:rFonts w:ascii="Times New Roman" w:hAnsi="Times New Roman"/>
          <w:b/>
          <w:bCs/>
          <w:sz w:val="24"/>
        </w:rPr>
        <w:t>Seaduse mõjud</w:t>
      </w:r>
    </w:p>
    <w:p w:rsidRPr="002D466D" w:rsidR="001B0C66" w:rsidP="00E62B90" w:rsidRDefault="001B0C66" w14:paraId="3358FFAF" w14:textId="77777777">
      <w:pPr>
        <w:rPr>
          <w:rFonts w:ascii="Times New Roman" w:hAnsi="Times New Roman"/>
          <w:sz w:val="24"/>
        </w:rPr>
      </w:pPr>
    </w:p>
    <w:p w:rsidRPr="002D466D" w:rsidR="001B0C66" w:rsidP="00E62B90" w:rsidRDefault="001B0C66" w14:paraId="7855B3DD" w14:textId="77777777">
      <w:pPr>
        <w:rPr>
          <w:rFonts w:ascii="Times New Roman" w:hAnsi="Times New Roman"/>
          <w:sz w:val="24"/>
        </w:rPr>
        <w:sectPr w:rsidRPr="002D466D" w:rsidR="001B0C66">
          <w:type w:val="continuous"/>
          <w:pgSz w:w="11906" w:h="16838" w:orient="portrait"/>
          <w:pgMar w:top="1418" w:right="680" w:bottom="1418" w:left="1701" w:header="680" w:footer="680" w:gutter="0"/>
          <w:cols w:space="708"/>
          <w:docGrid w:linePitch="360"/>
        </w:sectPr>
      </w:pPr>
    </w:p>
    <w:p w:rsidR="0076292B" w:rsidP="001C678D" w:rsidRDefault="45B149DB" w14:paraId="7083A6C4" w14:textId="5FA72D6F">
      <w:pPr>
        <w:rPr>
          <w:rFonts w:ascii="Times New Roman" w:hAnsi="Times New Roman" w:eastAsia="Calibri"/>
          <w:sz w:val="24"/>
        </w:rPr>
      </w:pPr>
      <w:r w:rsidRPr="002D466D">
        <w:rPr>
          <w:rFonts w:ascii="Times New Roman" w:hAnsi="Times New Roman"/>
          <w:sz w:val="24"/>
        </w:rPr>
        <w:t xml:space="preserve">Eelnõu </w:t>
      </w:r>
      <w:r w:rsidRPr="002D466D" w:rsidR="0BA02AD3">
        <w:rPr>
          <w:rFonts w:ascii="Times New Roman" w:hAnsi="Times New Roman"/>
          <w:sz w:val="24"/>
        </w:rPr>
        <w:t xml:space="preserve">muudatuste rakendumisel ei ole tuvastatud olulist </w:t>
      </w:r>
      <w:r w:rsidRPr="002D466D" w:rsidR="0BA02AD3">
        <w:rPr>
          <w:rFonts w:ascii="Times New Roman" w:hAnsi="Times New Roman" w:eastAsia="Calibri"/>
          <w:sz w:val="24"/>
        </w:rPr>
        <w:t>demograafilist mõju, samuti puudub mõju</w:t>
      </w:r>
      <w:r w:rsidRPr="002D466D" w:rsidR="0BA02AD3">
        <w:rPr>
          <w:rFonts w:ascii="Times New Roman" w:hAnsi="Times New Roman"/>
          <w:sz w:val="24"/>
        </w:rPr>
        <w:t xml:space="preserve"> </w:t>
      </w:r>
      <w:r w:rsidRPr="002D466D" w:rsidR="0BA02AD3">
        <w:rPr>
          <w:rFonts w:ascii="Times New Roman" w:hAnsi="Times New Roman" w:eastAsia="Calibri"/>
          <w:sz w:val="24"/>
        </w:rPr>
        <w:t>riigi julgeolekule ja välissuhetele,</w:t>
      </w:r>
      <w:r w:rsidRPr="002D466D" w:rsidR="0BA02AD3">
        <w:rPr>
          <w:rFonts w:ascii="Times New Roman" w:hAnsi="Times New Roman"/>
          <w:sz w:val="24"/>
        </w:rPr>
        <w:t xml:space="preserve"> </w:t>
      </w:r>
      <w:r w:rsidRPr="002D466D" w:rsidR="0BA02AD3">
        <w:rPr>
          <w:rFonts w:ascii="Times New Roman" w:hAnsi="Times New Roman" w:eastAsia="Calibri"/>
          <w:sz w:val="24"/>
        </w:rPr>
        <w:t>elu- ja looduskeskkonnale</w:t>
      </w:r>
      <w:r w:rsidR="00FD7C69">
        <w:rPr>
          <w:rFonts w:ascii="Times New Roman" w:hAnsi="Times New Roman" w:eastAsia="Calibri"/>
          <w:sz w:val="24"/>
        </w:rPr>
        <w:t xml:space="preserve"> ning </w:t>
      </w:r>
      <w:r w:rsidRPr="002D466D" w:rsidR="0BA02AD3">
        <w:rPr>
          <w:rFonts w:ascii="Times New Roman" w:hAnsi="Times New Roman" w:eastAsia="Calibri"/>
          <w:sz w:val="24"/>
        </w:rPr>
        <w:t>kohaliku omavalitsuse korraldusele.</w:t>
      </w:r>
    </w:p>
    <w:p w:rsidRPr="002D466D" w:rsidR="00192F35" w:rsidP="001C678D" w:rsidRDefault="0BA02AD3" w14:paraId="68672702" w14:textId="6E41E1E3">
      <w:pPr>
        <w:rPr>
          <w:rFonts w:ascii="Times New Roman" w:hAnsi="Times New Roman" w:eastAsia="Calibri"/>
          <w:sz w:val="24"/>
        </w:rPr>
      </w:pPr>
      <w:r w:rsidRPr="002D466D">
        <w:rPr>
          <w:rFonts w:ascii="Times New Roman" w:hAnsi="Times New Roman" w:eastAsia="Calibri"/>
          <w:sz w:val="24"/>
        </w:rPr>
        <w:t xml:space="preserve"> </w:t>
      </w:r>
    </w:p>
    <w:p w:rsidRPr="002D466D" w:rsidR="00F11AB7" w:rsidP="00F11AB7" w:rsidRDefault="00F11AB7" w14:paraId="77462E88" w14:textId="77777777">
      <w:pPr>
        <w:rPr>
          <w:rFonts w:ascii="Aptos" w:hAnsi="Aptos" w:eastAsia="Aptos" w:cs="Aptos"/>
          <w:sz w:val="24"/>
        </w:rPr>
      </w:pPr>
      <w:r w:rsidRPr="002D466D">
        <w:rPr>
          <w:rFonts w:ascii="Times New Roman" w:hAnsi="Times New Roman" w:eastAsia="Calibri"/>
          <w:sz w:val="24"/>
        </w:rPr>
        <w:t xml:space="preserve">Eelnõuga tehtavad muudatused ei ole seotud isikuandmete töötlemisega isikuandmete kaitse </w:t>
      </w:r>
      <w:proofErr w:type="spellStart"/>
      <w:r w:rsidRPr="002D466D">
        <w:rPr>
          <w:rFonts w:ascii="Times New Roman" w:hAnsi="Times New Roman" w:eastAsia="Calibri"/>
          <w:sz w:val="24"/>
        </w:rPr>
        <w:t>üldmääruse</w:t>
      </w:r>
      <w:proofErr w:type="spellEnd"/>
      <w:r w:rsidRPr="002D466D">
        <w:rPr>
          <w:rFonts w:ascii="Times New Roman" w:hAnsi="Times New Roman" w:eastAsia="Calibri"/>
          <w:sz w:val="24"/>
        </w:rPr>
        <w:t xml:space="preserve"> tähenduses – inimeste andmed liiguvad ka </w:t>
      </w:r>
      <w:r>
        <w:rPr>
          <w:rFonts w:ascii="Times New Roman" w:hAnsi="Times New Roman" w:eastAsia="Calibri"/>
          <w:sz w:val="24"/>
        </w:rPr>
        <w:t>praegu</w:t>
      </w:r>
      <w:r w:rsidRPr="002D466D">
        <w:rPr>
          <w:rFonts w:ascii="Times New Roman" w:hAnsi="Times New Roman" w:eastAsia="Calibri"/>
          <w:sz w:val="24"/>
        </w:rPr>
        <w:t xml:space="preserve"> standardiseerimata </w:t>
      </w:r>
      <w:proofErr w:type="spellStart"/>
      <w:r w:rsidRPr="002D466D">
        <w:rPr>
          <w:rFonts w:ascii="Times New Roman" w:hAnsi="Times New Roman" w:eastAsia="Calibri"/>
          <w:sz w:val="24"/>
        </w:rPr>
        <w:t>ekstemporaalsete</w:t>
      </w:r>
      <w:proofErr w:type="spellEnd"/>
      <w:r w:rsidRPr="002D466D">
        <w:rPr>
          <w:rFonts w:ascii="Times New Roman" w:hAnsi="Times New Roman" w:eastAsia="Calibri"/>
          <w:sz w:val="24"/>
        </w:rPr>
        <w:t xml:space="preserve"> retseptidega. </w:t>
      </w:r>
      <w:proofErr w:type="spellStart"/>
      <w:r w:rsidRPr="002D466D">
        <w:rPr>
          <w:rFonts w:ascii="Times New Roman" w:hAnsi="Times New Roman" w:eastAsia="Calibri"/>
          <w:sz w:val="24"/>
        </w:rPr>
        <w:t>Välisravi</w:t>
      </w:r>
      <w:proofErr w:type="spellEnd"/>
      <w:r w:rsidRPr="002D466D">
        <w:rPr>
          <w:rFonts w:ascii="Times New Roman" w:hAnsi="Times New Roman" w:eastAsia="Calibri"/>
          <w:sz w:val="24"/>
        </w:rPr>
        <w:t xml:space="preserve"> </w:t>
      </w:r>
      <w:r>
        <w:rPr>
          <w:rFonts w:ascii="Times New Roman" w:hAnsi="Times New Roman" w:eastAsia="Calibri"/>
          <w:sz w:val="24"/>
        </w:rPr>
        <w:t>puhul</w:t>
      </w:r>
      <w:r w:rsidRPr="002D466D">
        <w:rPr>
          <w:rFonts w:ascii="Times New Roman" w:hAnsi="Times New Roman" w:eastAsia="Calibri"/>
          <w:sz w:val="24"/>
        </w:rPr>
        <w:t xml:space="preserve"> eeldab eelnõu rakendamine terviseandmete töötlemist ravi rahastamise taotlemisel </w:t>
      </w:r>
      <w:r>
        <w:rPr>
          <w:rFonts w:ascii="Times New Roman" w:hAnsi="Times New Roman" w:eastAsia="Calibri"/>
          <w:sz w:val="24"/>
        </w:rPr>
        <w:t xml:space="preserve">praegusega </w:t>
      </w:r>
      <w:r w:rsidRPr="002D466D">
        <w:rPr>
          <w:rFonts w:ascii="Times New Roman" w:hAnsi="Times New Roman" w:eastAsia="Calibri"/>
          <w:sz w:val="24"/>
        </w:rPr>
        <w:t>samas mahus</w:t>
      </w:r>
      <w:r>
        <w:rPr>
          <w:rFonts w:ascii="Times New Roman" w:hAnsi="Times New Roman" w:eastAsia="Calibri"/>
          <w:sz w:val="24"/>
        </w:rPr>
        <w:t>.</w:t>
      </w:r>
      <w:r w:rsidRPr="002D466D">
        <w:rPr>
          <w:rFonts w:ascii="Times New Roman" w:hAnsi="Times New Roman" w:eastAsia="Calibri"/>
          <w:sz w:val="24"/>
        </w:rPr>
        <w:t xml:space="preserve"> Terviseandmete töötlemine peab vastama Euroopa Parlamendi ja nõukogu määrusele (EL) 2016/679, töötlemine toimub tervishoiuteenuse osutamiseks </w:t>
      </w:r>
      <w:r>
        <w:rPr>
          <w:rFonts w:ascii="Times New Roman" w:hAnsi="Times New Roman" w:eastAsia="Calibri"/>
          <w:sz w:val="24"/>
        </w:rPr>
        <w:t>ja</w:t>
      </w:r>
      <w:r w:rsidRPr="002D466D">
        <w:rPr>
          <w:rFonts w:ascii="Times New Roman" w:hAnsi="Times New Roman" w:eastAsia="Calibri"/>
          <w:sz w:val="24"/>
        </w:rPr>
        <w:t xml:space="preserve"> andmesubjekti selgesõnalisel nõusolekul. </w:t>
      </w:r>
    </w:p>
    <w:p w:rsidRPr="002D466D" w:rsidR="00F11AB7" w:rsidP="00F11AB7" w:rsidRDefault="00F11AB7" w14:paraId="5A7421A6" w14:textId="77777777">
      <w:pPr>
        <w:rPr>
          <w:rFonts w:ascii="Times New Roman" w:hAnsi="Times New Roman" w:eastAsia="Calibri"/>
          <w:sz w:val="24"/>
        </w:rPr>
      </w:pPr>
    </w:p>
    <w:p w:rsidRPr="002D466D" w:rsidR="00F11AB7" w:rsidP="00F11AB7" w:rsidRDefault="00F11AB7" w14:paraId="343BBC17" w14:textId="77777777">
      <w:pPr>
        <w:rPr>
          <w:rFonts w:ascii="Times New Roman" w:hAnsi="Times New Roman" w:eastAsia="Calibri"/>
          <w:sz w:val="24"/>
        </w:rPr>
      </w:pPr>
      <w:r w:rsidRPr="002D466D">
        <w:rPr>
          <w:rFonts w:ascii="Times New Roman" w:hAnsi="Times New Roman" w:eastAsia="Calibri"/>
          <w:sz w:val="24"/>
        </w:rPr>
        <w:t xml:space="preserve">Haiguste loetelu kehtetuks tunnistamine omab riigivalitsemise vaates mõju Tervisekassa ja Sotsiaalministeeriumi õigusloomega seotud inimeste, samuti Riigi Teataja töökoormusele. Eriluba nõudva kaubaga seotud teavitamiskohustuse vähendamine toob kaasa halduskoormuse vähenemise ettevõtjatele </w:t>
      </w:r>
      <w:r>
        <w:rPr>
          <w:rFonts w:ascii="Times New Roman" w:hAnsi="Times New Roman" w:eastAsia="Calibri"/>
          <w:sz w:val="24"/>
        </w:rPr>
        <w:t>ja</w:t>
      </w:r>
      <w:r w:rsidRPr="002D466D">
        <w:rPr>
          <w:rFonts w:ascii="Times New Roman" w:hAnsi="Times New Roman" w:eastAsia="Calibri"/>
          <w:sz w:val="24"/>
        </w:rPr>
        <w:t xml:space="preserve"> valitsemiskulude vähenemise Ravimiametile. </w:t>
      </w:r>
    </w:p>
    <w:p w:rsidRPr="002D466D" w:rsidR="00406FE4" w:rsidP="00AD46F3" w:rsidRDefault="00406FE4" w14:paraId="199CF708" w14:textId="77777777">
      <w:pPr>
        <w:rPr>
          <w:rFonts w:ascii="Times New Roman" w:hAnsi="Times New Roman" w:eastAsia="Calibri"/>
          <w:sz w:val="24"/>
        </w:rPr>
      </w:pPr>
    </w:p>
    <w:p w:rsidRPr="002D466D" w:rsidR="00406FE4" w:rsidP="00AD46F3" w:rsidRDefault="005E6DBF" w14:paraId="35BDA5A7" w14:textId="711BD058">
      <w:pPr>
        <w:rPr>
          <w:rFonts w:ascii="Times New Roman" w:hAnsi="Times New Roman" w:eastAsia="Calibri"/>
          <w:b/>
          <w:bCs/>
          <w:sz w:val="24"/>
        </w:rPr>
      </w:pPr>
      <w:r w:rsidRPr="002D466D">
        <w:rPr>
          <w:rFonts w:ascii="Times New Roman" w:hAnsi="Times New Roman" w:eastAsia="Calibri"/>
          <w:b/>
          <w:bCs/>
          <w:sz w:val="24"/>
        </w:rPr>
        <w:t>6</w:t>
      </w:r>
      <w:r w:rsidRPr="002D466D" w:rsidR="6BC1787C">
        <w:rPr>
          <w:rFonts w:ascii="Times New Roman" w:hAnsi="Times New Roman" w:eastAsia="Calibri"/>
          <w:b/>
          <w:bCs/>
          <w:sz w:val="24"/>
        </w:rPr>
        <w:t>.1</w:t>
      </w:r>
      <w:r w:rsidRPr="002D466D">
        <w:rPr>
          <w:rFonts w:ascii="Times New Roman" w:hAnsi="Times New Roman" w:eastAsia="Calibri"/>
          <w:b/>
          <w:bCs/>
          <w:sz w:val="24"/>
        </w:rPr>
        <w:t>.</w:t>
      </w:r>
      <w:r w:rsidRPr="002D466D" w:rsidR="005E6349">
        <w:tab/>
      </w:r>
      <w:r w:rsidRPr="002D466D" w:rsidR="0BA02AD3">
        <w:rPr>
          <w:rFonts w:ascii="Times New Roman" w:hAnsi="Times New Roman" w:eastAsia="Calibri"/>
          <w:b/>
          <w:bCs/>
          <w:sz w:val="24"/>
        </w:rPr>
        <w:t>Sotsiaalne mõju</w:t>
      </w:r>
    </w:p>
    <w:p w:rsidRPr="002D466D" w:rsidR="00406FE4" w:rsidP="00AD46F3" w:rsidRDefault="00406FE4" w14:paraId="4788D6E7" w14:textId="77777777">
      <w:pPr>
        <w:rPr>
          <w:rFonts w:ascii="Times New Roman" w:hAnsi="Times New Roman" w:eastAsia="Calibri"/>
          <w:b/>
          <w:bCs/>
          <w:sz w:val="24"/>
        </w:rPr>
      </w:pPr>
    </w:p>
    <w:p w:rsidRPr="002D466D" w:rsidR="004222B7" w:rsidP="004222B7" w:rsidRDefault="004222B7" w14:paraId="6C7983BB" w14:textId="50D3D7C4">
      <w:pPr>
        <w:rPr>
          <w:rFonts w:ascii="Times New Roman" w:hAnsi="Times New Roman"/>
          <w:sz w:val="24"/>
        </w:rPr>
      </w:pPr>
      <w:r w:rsidRPr="002D466D">
        <w:rPr>
          <w:rFonts w:ascii="Times New Roman" w:hAnsi="Times New Roman"/>
          <w:color w:val="000000" w:themeColor="text1"/>
          <w:sz w:val="24"/>
        </w:rPr>
        <w:t>H</w:t>
      </w:r>
      <w:r w:rsidRPr="002D466D" w:rsidR="00633359">
        <w:rPr>
          <w:rFonts w:ascii="Times New Roman" w:hAnsi="Times New Roman"/>
          <w:color w:val="000000" w:themeColor="text1"/>
          <w:sz w:val="24"/>
        </w:rPr>
        <w:t xml:space="preserve">arvikhaigusi puudutav </w:t>
      </w:r>
      <w:r w:rsidRPr="002D466D">
        <w:rPr>
          <w:rFonts w:ascii="Times New Roman" w:hAnsi="Times New Roman"/>
          <w:color w:val="000000" w:themeColor="text1"/>
          <w:sz w:val="24"/>
        </w:rPr>
        <w:t>lahendus mõjutab</w:t>
      </w:r>
      <w:r w:rsidR="00C14522">
        <w:rPr>
          <w:rFonts w:ascii="Times New Roman" w:hAnsi="Times New Roman"/>
          <w:color w:val="000000" w:themeColor="text1"/>
          <w:sz w:val="24"/>
        </w:rPr>
        <w:t xml:space="preserve"> </w:t>
      </w:r>
      <w:r w:rsidRPr="002D466D">
        <w:rPr>
          <w:rFonts w:ascii="Times New Roman" w:hAnsi="Times New Roman"/>
          <w:color w:val="000000" w:themeColor="text1"/>
          <w:sz w:val="24"/>
        </w:rPr>
        <w:t xml:space="preserve">patsiente, </w:t>
      </w:r>
      <w:r w:rsidR="008B5D57">
        <w:rPr>
          <w:rFonts w:ascii="Times New Roman" w:hAnsi="Times New Roman"/>
          <w:color w:val="000000" w:themeColor="text1"/>
          <w:sz w:val="24"/>
        </w:rPr>
        <w:t>nende</w:t>
      </w:r>
      <w:r w:rsidRPr="002D466D" w:rsidR="008B5D57">
        <w:rPr>
          <w:rFonts w:ascii="Times New Roman" w:hAnsi="Times New Roman"/>
          <w:color w:val="000000" w:themeColor="text1"/>
          <w:sz w:val="24"/>
        </w:rPr>
        <w:t xml:space="preserve"> </w:t>
      </w:r>
      <w:r w:rsidRPr="002D466D">
        <w:rPr>
          <w:rFonts w:ascii="Times New Roman" w:hAnsi="Times New Roman"/>
          <w:color w:val="000000" w:themeColor="text1"/>
          <w:sz w:val="24"/>
        </w:rPr>
        <w:t xml:space="preserve">lähedasi ja raviarste, kes sellistest ravimitest kasu saaksid. Eestis on harvikhaiguste valdkonnas diagnoosimine, ravi ja teadustöö koondunud valdavalt viide haiglasse, kus töötavaid arste muudatus mõjutaks: SA Tartu Ülikooli Kliinikum (kus alates 2022. aastast tegutseb harvikhaiguste kompetentsikeskus), SA Tallinna Lastehaigla, AS Ida-Tallinna Keskhaigla, AS Lääne-Tallinna Keskhaigla ja SA Põhja-Eesti Regionaalhaigla. </w:t>
      </w:r>
      <w:r w:rsidRPr="002D466D">
        <w:rPr>
          <w:rFonts w:ascii="Times New Roman" w:hAnsi="Times New Roman"/>
          <w:sz w:val="24"/>
        </w:rPr>
        <w:t xml:space="preserve">Kui toimiva ravi alustamine viibib või on sootuks kättesaamatu, omab see negatiivset mõju patsientide elukvaliteedile ning väga keeruliste haiguste korral ka potentsiaalselt eluea pikkusele, samuti võivad lisanduda täiendavad kulud ravimitele ning tervishoiu- ja sotsiaalteenustele, mis on seotud haiguse ägenemise või tüsistustega. </w:t>
      </w:r>
    </w:p>
    <w:p w:rsidRPr="002D466D" w:rsidR="003C5B00" w:rsidP="004222B7" w:rsidRDefault="003C5B00" w14:paraId="57C880E7" w14:textId="77777777">
      <w:pPr>
        <w:rPr>
          <w:rFonts w:ascii="Times New Roman" w:hAnsi="Times New Roman"/>
          <w:sz w:val="24"/>
        </w:rPr>
      </w:pPr>
    </w:p>
    <w:p w:rsidRPr="002D466D" w:rsidR="00C14522" w:rsidP="00C14522" w:rsidRDefault="00C14522" w14:paraId="60CD5475" w14:textId="77777777">
      <w:pPr>
        <w:rPr>
          <w:rFonts w:ascii="Times New Roman" w:hAnsi="Times New Roman"/>
          <w:color w:val="000000" w:themeColor="text1"/>
          <w:sz w:val="24"/>
        </w:rPr>
      </w:pPr>
      <w:r w:rsidRPr="002D466D">
        <w:rPr>
          <w:rFonts w:ascii="Times New Roman" w:hAnsi="Times New Roman"/>
          <w:color w:val="000000" w:themeColor="text1"/>
          <w:sz w:val="24"/>
        </w:rPr>
        <w:t xml:space="preserve">2024. aastal ostis vähemalt ühe </w:t>
      </w:r>
      <w:proofErr w:type="spellStart"/>
      <w:r w:rsidRPr="002D466D">
        <w:rPr>
          <w:rFonts w:ascii="Times New Roman" w:hAnsi="Times New Roman"/>
          <w:color w:val="000000" w:themeColor="text1"/>
          <w:sz w:val="24"/>
        </w:rPr>
        <w:t>ekstemporaalse</w:t>
      </w:r>
      <w:proofErr w:type="spellEnd"/>
      <w:r w:rsidRPr="002D466D">
        <w:rPr>
          <w:rFonts w:ascii="Times New Roman" w:hAnsi="Times New Roman"/>
          <w:color w:val="000000" w:themeColor="text1"/>
          <w:sz w:val="24"/>
        </w:rPr>
        <w:t xml:space="preserve"> ravimi välja 17 512 patsienti</w:t>
      </w:r>
      <w:r>
        <w:rPr>
          <w:rFonts w:ascii="Times New Roman" w:hAnsi="Times New Roman"/>
          <w:color w:val="000000" w:themeColor="text1"/>
          <w:sz w:val="24"/>
        </w:rPr>
        <w:t>, 666 nendest olid</w:t>
      </w:r>
      <w:r w:rsidRPr="002D466D">
        <w:rPr>
          <w:rFonts w:ascii="Times New Roman" w:hAnsi="Times New Roman"/>
          <w:color w:val="000000" w:themeColor="text1"/>
          <w:sz w:val="24"/>
        </w:rPr>
        <w:t xml:space="preserve"> pulbrite ja suspensioonide kasutaja</w:t>
      </w:r>
      <w:r>
        <w:rPr>
          <w:rFonts w:ascii="Times New Roman" w:hAnsi="Times New Roman"/>
          <w:color w:val="000000" w:themeColor="text1"/>
          <w:sz w:val="24"/>
        </w:rPr>
        <w:t>d,</w:t>
      </w:r>
      <w:r w:rsidRPr="002D466D">
        <w:rPr>
          <w:rFonts w:ascii="Times New Roman" w:hAnsi="Times New Roman"/>
          <w:color w:val="000000" w:themeColor="text1"/>
          <w:sz w:val="24"/>
        </w:rPr>
        <w:t xml:space="preserve"> kelleks on peamiselt väikelapsed ja neelamisraskustega patsiendid ning </w:t>
      </w:r>
      <w:r>
        <w:rPr>
          <w:rFonts w:ascii="Times New Roman" w:hAnsi="Times New Roman"/>
          <w:color w:val="000000" w:themeColor="text1"/>
          <w:sz w:val="24"/>
        </w:rPr>
        <w:t>nende</w:t>
      </w:r>
      <w:r w:rsidRPr="002D466D">
        <w:rPr>
          <w:rFonts w:ascii="Times New Roman" w:hAnsi="Times New Roman"/>
          <w:color w:val="000000" w:themeColor="text1"/>
          <w:sz w:val="24"/>
        </w:rPr>
        <w:t xml:space="preserve"> katmata ravivajadus on kõige suurem</w:t>
      </w:r>
      <w:r>
        <w:rPr>
          <w:rFonts w:ascii="Times New Roman" w:hAnsi="Times New Roman"/>
          <w:color w:val="000000" w:themeColor="text1"/>
          <w:sz w:val="24"/>
        </w:rPr>
        <w:t>. K</w:t>
      </w:r>
      <w:r w:rsidRPr="002D466D">
        <w:rPr>
          <w:rFonts w:ascii="Times New Roman" w:hAnsi="Times New Roman"/>
          <w:color w:val="000000" w:themeColor="text1"/>
          <w:sz w:val="24"/>
        </w:rPr>
        <w:t xml:space="preserve">ui Tervisekassa võtab teatud kliiniliselt põhjendatud </w:t>
      </w:r>
      <w:proofErr w:type="spellStart"/>
      <w:r w:rsidRPr="002D466D">
        <w:rPr>
          <w:rFonts w:ascii="Times New Roman" w:hAnsi="Times New Roman"/>
          <w:color w:val="000000" w:themeColor="text1"/>
          <w:sz w:val="24"/>
        </w:rPr>
        <w:t>ekstemporaalsete</w:t>
      </w:r>
      <w:proofErr w:type="spellEnd"/>
      <w:r w:rsidRPr="002D466D">
        <w:rPr>
          <w:rFonts w:ascii="Times New Roman" w:hAnsi="Times New Roman"/>
          <w:color w:val="000000" w:themeColor="text1"/>
          <w:sz w:val="24"/>
        </w:rPr>
        <w:t xml:space="preserve"> ravimite eest tasu maksmise kohustuse üle, muutuvad sellised ravimid rahaliselt lihtsamini kättesaadava</w:t>
      </w:r>
      <w:r>
        <w:rPr>
          <w:rFonts w:ascii="Times New Roman" w:hAnsi="Times New Roman"/>
          <w:color w:val="000000" w:themeColor="text1"/>
          <w:sz w:val="24"/>
        </w:rPr>
        <w:t>ks.</w:t>
      </w:r>
      <w:r w:rsidRPr="002D466D">
        <w:rPr>
          <w:rFonts w:ascii="Times New Roman" w:hAnsi="Times New Roman"/>
          <w:color w:val="000000" w:themeColor="text1"/>
          <w:sz w:val="24"/>
        </w:rPr>
        <w:t xml:space="preserve"> Ravimite kallis hind ei võimalda </w:t>
      </w:r>
      <w:r>
        <w:rPr>
          <w:rFonts w:ascii="Times New Roman" w:hAnsi="Times New Roman"/>
          <w:color w:val="000000" w:themeColor="text1"/>
          <w:sz w:val="24"/>
        </w:rPr>
        <w:t>praegu</w:t>
      </w:r>
      <w:r w:rsidRPr="002D466D">
        <w:rPr>
          <w:rFonts w:ascii="Times New Roman" w:hAnsi="Times New Roman"/>
          <w:color w:val="000000" w:themeColor="text1"/>
          <w:sz w:val="24"/>
        </w:rPr>
        <w:t xml:space="preserve"> pakkuda patsientidele nüüdisaegset ravimvormi suspensiooni näol, vaid tuleb endiselt pakkuda ebamugavamaid ja ebatäpsemaid vorme (näiteks pulbreid). </w:t>
      </w:r>
    </w:p>
    <w:p w:rsidRPr="002D466D" w:rsidR="00C14522" w:rsidP="00C14522" w:rsidRDefault="00C14522" w14:paraId="402DE6F1" w14:textId="77777777">
      <w:pPr>
        <w:rPr>
          <w:rFonts w:ascii="Times New Roman" w:hAnsi="Times New Roman" w:eastAsia="Calibri"/>
          <w:b/>
          <w:bCs/>
          <w:sz w:val="24"/>
        </w:rPr>
      </w:pPr>
    </w:p>
    <w:p w:rsidRPr="002D466D" w:rsidR="00C14522" w:rsidP="00C14522" w:rsidRDefault="00C14522" w14:paraId="3C018E9B" w14:textId="77777777">
      <w:pPr>
        <w:rPr>
          <w:rFonts w:ascii="Times New Roman" w:hAnsi="Times New Roman"/>
          <w:sz w:val="24"/>
        </w:rPr>
      </w:pPr>
      <w:r w:rsidRPr="002D466D">
        <w:rPr>
          <w:rFonts w:ascii="Times New Roman" w:hAnsi="Times New Roman" w:eastAsia="Calibri"/>
          <w:sz w:val="24"/>
        </w:rPr>
        <w:t xml:space="preserve">Standardretseptuuri kirjeldamine </w:t>
      </w:r>
      <w:r>
        <w:rPr>
          <w:rFonts w:ascii="Times New Roman" w:hAnsi="Times New Roman" w:eastAsia="Calibri"/>
          <w:sz w:val="24"/>
        </w:rPr>
        <w:t>r</w:t>
      </w:r>
      <w:r w:rsidRPr="002D466D">
        <w:rPr>
          <w:rFonts w:ascii="Times New Roman" w:hAnsi="Times New Roman" w:eastAsia="Calibri"/>
          <w:sz w:val="24"/>
        </w:rPr>
        <w:t xml:space="preserve">avimiregistris omab potentsiaali parandada </w:t>
      </w:r>
      <w:proofErr w:type="spellStart"/>
      <w:r w:rsidRPr="002D466D">
        <w:rPr>
          <w:rFonts w:ascii="Times New Roman" w:hAnsi="Times New Roman" w:eastAsia="Calibri"/>
          <w:sz w:val="24"/>
        </w:rPr>
        <w:t>ekstemporaalsete</w:t>
      </w:r>
      <w:proofErr w:type="spellEnd"/>
      <w:r w:rsidRPr="002D466D">
        <w:rPr>
          <w:rFonts w:ascii="Times New Roman" w:hAnsi="Times New Roman" w:eastAsia="Calibri"/>
          <w:sz w:val="24"/>
        </w:rPr>
        <w:t xml:space="preserve"> ravimite väljakirjutamise kvaliteeti ajakohastatud nomenklatuuri loomise </w:t>
      </w:r>
      <w:r>
        <w:rPr>
          <w:rFonts w:ascii="Times New Roman" w:hAnsi="Times New Roman" w:eastAsia="Calibri"/>
          <w:sz w:val="24"/>
        </w:rPr>
        <w:t xml:space="preserve">näol </w:t>
      </w:r>
      <w:r w:rsidRPr="002D466D">
        <w:rPr>
          <w:rFonts w:ascii="Times New Roman" w:hAnsi="Times New Roman" w:eastAsia="Calibri"/>
          <w:sz w:val="24"/>
        </w:rPr>
        <w:t xml:space="preserve">ning </w:t>
      </w:r>
      <w:r>
        <w:rPr>
          <w:rFonts w:ascii="Times New Roman" w:hAnsi="Times New Roman" w:eastAsia="Calibri"/>
          <w:sz w:val="24"/>
        </w:rPr>
        <w:t>suurendab</w:t>
      </w:r>
      <w:r w:rsidRPr="002D466D">
        <w:rPr>
          <w:rFonts w:ascii="Times New Roman" w:hAnsi="Times New Roman" w:eastAsia="Calibri"/>
          <w:sz w:val="24"/>
        </w:rPr>
        <w:t xml:space="preserve"> seeläbi ravi tõenduspõhisust. </w:t>
      </w:r>
      <w:r w:rsidRPr="002D466D">
        <w:rPr>
          <w:rFonts w:ascii="Times New Roman" w:hAnsi="Times New Roman"/>
          <w:sz w:val="24"/>
        </w:rPr>
        <w:t>Kuna erilis</w:t>
      </w:r>
      <w:r>
        <w:rPr>
          <w:rFonts w:ascii="Times New Roman" w:hAnsi="Times New Roman"/>
          <w:sz w:val="24"/>
        </w:rPr>
        <w:t>e</w:t>
      </w:r>
      <w:r w:rsidRPr="002D466D">
        <w:rPr>
          <w:rFonts w:ascii="Times New Roman" w:hAnsi="Times New Roman"/>
          <w:sz w:val="24"/>
        </w:rPr>
        <w:t xml:space="preserve"> tervisevajadus</w:t>
      </w:r>
      <w:r>
        <w:rPr>
          <w:rFonts w:ascii="Times New Roman" w:hAnsi="Times New Roman"/>
          <w:sz w:val="24"/>
        </w:rPr>
        <w:t>ega</w:t>
      </w:r>
      <w:r w:rsidRPr="002D466D">
        <w:rPr>
          <w:rFonts w:ascii="Times New Roman" w:hAnsi="Times New Roman"/>
          <w:sz w:val="24"/>
        </w:rPr>
        <w:t xml:space="preserve"> isikutele tehakse vajalikud ravimid rahaliselt kättesaadava(ma)</w:t>
      </w:r>
      <w:proofErr w:type="spellStart"/>
      <w:r w:rsidRPr="002D466D">
        <w:rPr>
          <w:rFonts w:ascii="Times New Roman" w:hAnsi="Times New Roman"/>
          <w:sz w:val="24"/>
        </w:rPr>
        <w:t>ks</w:t>
      </w:r>
      <w:proofErr w:type="spellEnd"/>
      <w:r w:rsidRPr="002D466D">
        <w:rPr>
          <w:rFonts w:ascii="Times New Roman" w:hAnsi="Times New Roman"/>
          <w:sz w:val="24"/>
        </w:rPr>
        <w:t>, väheneb terviseseisundist tulenev ebavõrdsus. Ka paranevad erilis</w:t>
      </w:r>
      <w:r>
        <w:rPr>
          <w:rFonts w:ascii="Times New Roman" w:hAnsi="Times New Roman"/>
          <w:sz w:val="24"/>
        </w:rPr>
        <w:t>e</w:t>
      </w:r>
      <w:r w:rsidRPr="002D466D">
        <w:rPr>
          <w:rFonts w:ascii="Times New Roman" w:hAnsi="Times New Roman"/>
          <w:sz w:val="24"/>
        </w:rPr>
        <w:t xml:space="preserve"> tervisevajadus</w:t>
      </w:r>
      <w:r>
        <w:rPr>
          <w:rFonts w:ascii="Times New Roman" w:hAnsi="Times New Roman"/>
          <w:sz w:val="24"/>
        </w:rPr>
        <w:t>ega</w:t>
      </w:r>
      <w:r w:rsidRPr="002D466D">
        <w:rPr>
          <w:rFonts w:ascii="Times New Roman" w:hAnsi="Times New Roman"/>
          <w:sz w:val="24"/>
        </w:rPr>
        <w:t xml:space="preserve"> isikute ravivõimalused, kuna arvesse saab võtta patsientide individuaalseid vajadusi. Seega on muudatusel oluline positiivne mõju inimeste õiguste tagamisele. </w:t>
      </w:r>
    </w:p>
    <w:p w:rsidRPr="002D466D" w:rsidR="00C14522" w:rsidP="00C14522" w:rsidRDefault="00C14522" w14:paraId="22C8AF18" w14:textId="77777777">
      <w:pPr>
        <w:rPr>
          <w:rFonts w:ascii="Times New Roman" w:hAnsi="Times New Roman"/>
          <w:sz w:val="24"/>
        </w:rPr>
      </w:pPr>
    </w:p>
    <w:p w:rsidRPr="002D466D" w:rsidR="00C14522" w:rsidP="00C14522" w:rsidRDefault="00C14522" w14:paraId="07F1FCF2" w14:textId="77777777">
      <w:pPr>
        <w:rPr>
          <w:rFonts w:ascii="Times New Roman" w:hAnsi="Times New Roman"/>
          <w:color w:val="000000" w:themeColor="text1"/>
          <w:sz w:val="24"/>
        </w:rPr>
      </w:pPr>
      <w:r w:rsidRPr="002D466D">
        <w:rPr>
          <w:rFonts w:ascii="Times New Roman" w:hAnsi="Times New Roman"/>
          <w:color w:val="000000" w:themeColor="text1"/>
          <w:sz w:val="24"/>
        </w:rPr>
        <w:t xml:space="preserve">Lisaks </w:t>
      </w:r>
      <w:r w:rsidRPr="00C213DD">
        <w:rPr>
          <w:rFonts w:ascii="Times New Roman" w:hAnsi="Times New Roman"/>
          <w:color w:val="000000" w:themeColor="text1"/>
          <w:sz w:val="24"/>
        </w:rPr>
        <w:t>kiirendab haiguste loetelu pidevast muutmisest loobumine ravimite kättesaadavust</w:t>
      </w:r>
      <w:r>
        <w:rPr>
          <w:rFonts w:ascii="Times New Roman" w:hAnsi="Times New Roman"/>
          <w:color w:val="000000" w:themeColor="text1"/>
          <w:sz w:val="24"/>
        </w:rPr>
        <w:t>,</w:t>
      </w:r>
      <w:r w:rsidRPr="002D466D">
        <w:rPr>
          <w:rFonts w:ascii="Times New Roman" w:hAnsi="Times New Roman"/>
          <w:color w:val="000000" w:themeColor="text1"/>
          <w:sz w:val="24"/>
        </w:rPr>
        <w:t xml:space="preserve"> kuna ära jääb täiendavatele menetlustele kuluv aeg.</w:t>
      </w:r>
    </w:p>
    <w:p w:rsidRPr="002D466D" w:rsidR="00C14522" w:rsidP="00C14522" w:rsidRDefault="00C14522" w14:paraId="69817F7E" w14:textId="77777777">
      <w:pPr>
        <w:rPr>
          <w:rFonts w:ascii="Times New Roman" w:hAnsi="Times New Roman"/>
          <w:color w:val="000000" w:themeColor="text1"/>
          <w:sz w:val="24"/>
        </w:rPr>
      </w:pPr>
    </w:p>
    <w:p w:rsidRPr="002D466D" w:rsidR="00C14522" w:rsidP="00C14522" w:rsidRDefault="00C14522" w14:paraId="2804EBBA" w14:textId="77777777">
      <w:pPr>
        <w:pStyle w:val="Tekst"/>
        <w:tabs>
          <w:tab w:val="left" w:pos="708"/>
        </w:tabs>
      </w:pPr>
      <w:proofErr w:type="spellStart"/>
      <w:r w:rsidRPr="002D466D">
        <w:rPr>
          <w:color w:val="000000" w:themeColor="text1"/>
        </w:rPr>
        <w:t>Välisravi</w:t>
      </w:r>
      <w:proofErr w:type="spellEnd"/>
      <w:r w:rsidRPr="002D466D">
        <w:rPr>
          <w:color w:val="000000" w:themeColor="text1"/>
        </w:rPr>
        <w:t xml:space="preserve"> puudutavate </w:t>
      </w:r>
      <w:r w:rsidRPr="002D466D">
        <w:t xml:space="preserve">muudatuste sihtrühmaks on ravimeid ja ravi vajavad kindlustatud isikud. Muudatuste koondmõju on positiivne, </w:t>
      </w:r>
      <w:r>
        <w:t>sest</w:t>
      </w:r>
    </w:p>
    <w:p w:rsidRPr="002D466D" w:rsidR="00C14522" w:rsidP="00C14522" w:rsidRDefault="00C14522" w14:paraId="5FD40813" w14:textId="77777777">
      <w:pPr>
        <w:pStyle w:val="Tekst"/>
        <w:numPr>
          <w:ilvl w:val="0"/>
          <w:numId w:val="21"/>
        </w:numPr>
        <w:tabs>
          <w:tab w:val="left" w:pos="708"/>
        </w:tabs>
        <w:ind w:left="360"/>
      </w:pPr>
      <w:r w:rsidRPr="002D466D">
        <w:t>olukorras, kus patsiendil on võimalik ravimit manustada Eestis, peaks seda võimalust kasutama ja mitte saatma patsienti välisriiki ravimit manustama;</w:t>
      </w:r>
    </w:p>
    <w:p w:rsidRPr="002D466D" w:rsidR="00C14522" w:rsidP="00C14522" w:rsidRDefault="00C14522" w14:paraId="6446A202" w14:textId="77777777">
      <w:pPr>
        <w:pStyle w:val="Tekst"/>
        <w:numPr>
          <w:ilvl w:val="0"/>
          <w:numId w:val="21"/>
        </w:numPr>
        <w:tabs>
          <w:tab w:val="left" w:pos="708"/>
        </w:tabs>
        <w:ind w:left="360"/>
      </w:pPr>
      <w:r w:rsidRPr="002D466D">
        <w:t>raviarstiga ravimeetodite läbiarutamine loob patsiendile selgema arusaama saadaolevatest ravivõimalustest. Patsient ei pea iseseisvalt endale välisriigist raviasutust otsima, vaid saab tugineda Eesti raviarsti soovitustele</w:t>
      </w:r>
      <w:r>
        <w:t>, et leida</w:t>
      </w:r>
      <w:r w:rsidRPr="002D466D">
        <w:t xml:space="preserve"> kompetent</w:t>
      </w:r>
      <w:r>
        <w:t>ne</w:t>
      </w:r>
      <w:r w:rsidRPr="002D466D">
        <w:t xml:space="preserve"> ravi pakkuv spetsialist</w:t>
      </w:r>
      <w:r>
        <w:t>;</w:t>
      </w:r>
    </w:p>
    <w:p w:rsidRPr="002D466D" w:rsidR="00C14522" w:rsidP="00C14522" w:rsidRDefault="00C14522" w14:paraId="04C21028" w14:textId="77777777">
      <w:pPr>
        <w:pStyle w:val="Tekst"/>
        <w:numPr>
          <w:ilvl w:val="0"/>
          <w:numId w:val="21"/>
        </w:numPr>
        <w:tabs>
          <w:tab w:val="left" w:pos="708"/>
        </w:tabs>
        <w:ind w:left="360"/>
      </w:pPr>
      <w:proofErr w:type="spellStart"/>
      <w:r w:rsidRPr="002D466D">
        <w:t>välisravile</w:t>
      </w:r>
      <w:proofErr w:type="spellEnd"/>
      <w:r w:rsidRPr="002D466D">
        <w:t xml:space="preserve"> suunduva patsiendi jaoks annab muudatustega saavutatav õigusselgus täiendava kindlustunde.</w:t>
      </w:r>
    </w:p>
    <w:p w:rsidRPr="002D466D" w:rsidR="00C14522" w:rsidP="00C14522" w:rsidRDefault="00C14522" w14:paraId="23F27173" w14:textId="77777777">
      <w:pPr>
        <w:pStyle w:val="Tekst"/>
        <w:tabs>
          <w:tab w:val="left" w:pos="708"/>
        </w:tabs>
      </w:pPr>
      <w:r w:rsidRPr="002D466D">
        <w:t>Muudatustega saavutatakse Eestis ja välisriigis ravi ja ravimeid saavate patsientide võrdne kohtlemine.</w:t>
      </w:r>
    </w:p>
    <w:p w:rsidRPr="002D466D" w:rsidR="00406FE4" w:rsidP="00AD46F3" w:rsidRDefault="00406FE4" w14:paraId="60B9CE12" w14:textId="77777777">
      <w:pPr>
        <w:rPr>
          <w:rFonts w:ascii="Times New Roman" w:hAnsi="Times New Roman"/>
          <w:sz w:val="24"/>
        </w:rPr>
      </w:pPr>
    </w:p>
    <w:p w:rsidRPr="002D466D" w:rsidR="00406FE4" w:rsidP="0E39933B" w:rsidRDefault="005E6DBF" w14:paraId="532371BD" w14:textId="3C0E9E72">
      <w:pPr>
        <w:rPr>
          <w:rFonts w:ascii="Times New Roman" w:hAnsi="Times New Roman"/>
          <w:b/>
          <w:bCs/>
          <w:sz w:val="24"/>
        </w:rPr>
      </w:pPr>
      <w:r w:rsidRPr="002D466D">
        <w:rPr>
          <w:rFonts w:ascii="Times New Roman" w:hAnsi="Times New Roman"/>
          <w:b/>
          <w:bCs/>
          <w:sz w:val="24"/>
        </w:rPr>
        <w:t>6</w:t>
      </w:r>
      <w:r w:rsidRPr="002D466D" w:rsidR="6BC1787C">
        <w:rPr>
          <w:rFonts w:ascii="Times New Roman" w:hAnsi="Times New Roman"/>
          <w:b/>
          <w:bCs/>
          <w:sz w:val="24"/>
        </w:rPr>
        <w:t>.2</w:t>
      </w:r>
      <w:r w:rsidRPr="002D466D">
        <w:rPr>
          <w:rFonts w:ascii="Times New Roman" w:hAnsi="Times New Roman"/>
          <w:b/>
          <w:bCs/>
          <w:sz w:val="24"/>
        </w:rPr>
        <w:t>.</w:t>
      </w:r>
      <w:r w:rsidRPr="002D466D" w:rsidR="6BC1787C">
        <w:tab/>
      </w:r>
      <w:r w:rsidRPr="002D466D" w:rsidR="0BA02AD3">
        <w:rPr>
          <w:rFonts w:ascii="Times New Roman" w:hAnsi="Times New Roman"/>
          <w:b/>
          <w:bCs/>
          <w:sz w:val="24"/>
        </w:rPr>
        <w:t>Majanduslik ja regionaalne mõju</w:t>
      </w:r>
    </w:p>
    <w:p w:rsidRPr="002D466D" w:rsidR="00406FE4" w:rsidP="00AD46F3" w:rsidRDefault="00406FE4" w14:paraId="11CF3A67" w14:textId="77777777">
      <w:pPr>
        <w:rPr>
          <w:rFonts w:ascii="Times New Roman" w:hAnsi="Times New Roman"/>
          <w:b/>
          <w:bCs/>
          <w:sz w:val="24"/>
        </w:rPr>
      </w:pPr>
    </w:p>
    <w:p w:rsidRPr="002D466D" w:rsidR="005A02A2" w:rsidP="005A02A2" w:rsidRDefault="005A02A2" w14:paraId="46C35014" w14:textId="77777777">
      <w:pPr>
        <w:rPr>
          <w:rFonts w:ascii="Times New Roman" w:hAnsi="Times New Roman" w:eastAsia="Calibri"/>
          <w:sz w:val="24"/>
        </w:rPr>
      </w:pPr>
      <w:r w:rsidRPr="002D466D">
        <w:rPr>
          <w:rFonts w:ascii="Times New Roman" w:hAnsi="Times New Roman"/>
          <w:sz w:val="24"/>
        </w:rPr>
        <w:t>Muudatusega võimaldataks</w:t>
      </w:r>
      <w:r w:rsidRPr="002D466D">
        <w:rPr>
          <w:rStyle w:val="Allmrkuseviide"/>
          <w:rFonts w:ascii="Times New Roman" w:hAnsi="Times New Roman" w:eastAsia="Calibri"/>
          <w:sz w:val="24"/>
          <w:vertAlign w:val="baseline"/>
        </w:rPr>
        <w:t xml:space="preserve"> ultra</w:t>
      </w:r>
      <w:r w:rsidRPr="002D466D">
        <w:rPr>
          <w:rFonts w:ascii="Times New Roman" w:hAnsi="Times New Roman" w:eastAsia="Calibri"/>
          <w:sz w:val="24"/>
        </w:rPr>
        <w:t>-</w:t>
      </w:r>
      <w:r w:rsidRPr="002D466D">
        <w:rPr>
          <w:rStyle w:val="Allmrkuseviide"/>
          <w:rFonts w:ascii="Times New Roman" w:hAnsi="Times New Roman" w:eastAsia="Calibri"/>
          <w:sz w:val="24"/>
          <w:vertAlign w:val="baseline"/>
        </w:rPr>
        <w:t xml:space="preserve">harvikhaigustega isikutele kiiremat ligipääsu neile vajalikele ravimitele </w:t>
      </w:r>
      <w:r w:rsidRPr="002D466D">
        <w:rPr>
          <w:rFonts w:ascii="Times New Roman" w:hAnsi="Times New Roman" w:eastAsia="Calibri"/>
          <w:sz w:val="24"/>
        </w:rPr>
        <w:t xml:space="preserve">ning see </w:t>
      </w:r>
      <w:r w:rsidRPr="002D466D">
        <w:rPr>
          <w:rStyle w:val="Allmrkuseviide"/>
          <w:rFonts w:ascii="Times New Roman" w:hAnsi="Times New Roman" w:eastAsia="Calibri"/>
          <w:sz w:val="24"/>
          <w:vertAlign w:val="baseline"/>
        </w:rPr>
        <w:t>vähendaks patsientide haiguskoormust ja parandaks n</w:t>
      </w:r>
      <w:r w:rsidRPr="002D466D">
        <w:rPr>
          <w:rFonts w:ascii="Times New Roman" w:hAnsi="Times New Roman" w:eastAsia="Calibri"/>
          <w:sz w:val="24"/>
        </w:rPr>
        <w:t>ende</w:t>
      </w:r>
      <w:r w:rsidRPr="002D466D">
        <w:rPr>
          <w:rStyle w:val="Allmrkuseviide"/>
          <w:rFonts w:ascii="Times New Roman" w:hAnsi="Times New Roman" w:eastAsia="Calibri"/>
          <w:sz w:val="24"/>
          <w:vertAlign w:val="baseline"/>
        </w:rPr>
        <w:t xml:space="preserve"> elukvaliteeti. </w:t>
      </w:r>
      <w:r w:rsidRPr="002D466D">
        <w:rPr>
          <w:rFonts w:ascii="Times New Roman" w:hAnsi="Times New Roman"/>
          <w:sz w:val="24"/>
        </w:rPr>
        <w:t>Tuginedes 2023. ja 2024. a</w:t>
      </w:r>
      <w:r>
        <w:rPr>
          <w:rFonts w:ascii="Times New Roman" w:hAnsi="Times New Roman"/>
          <w:sz w:val="24"/>
        </w:rPr>
        <w:t>asta</w:t>
      </w:r>
      <w:r w:rsidRPr="002D466D">
        <w:rPr>
          <w:rFonts w:ascii="Times New Roman" w:hAnsi="Times New Roman"/>
          <w:sz w:val="24"/>
        </w:rPr>
        <w:t xml:space="preserve"> Tervisekassa andmetele võimaldaks senisest optimaalsem rahastusprotsess hüvitada aastas kiiremini </w:t>
      </w:r>
      <w:r w:rsidRPr="002D466D">
        <w:rPr>
          <w:rFonts w:ascii="Times New Roman" w:hAnsi="Times New Roman"/>
          <w:i/>
          <w:iCs/>
          <w:sz w:val="24"/>
        </w:rPr>
        <w:t>ca</w:t>
      </w:r>
      <w:r w:rsidRPr="002D466D">
        <w:rPr>
          <w:rFonts w:ascii="Times New Roman" w:hAnsi="Times New Roman"/>
          <w:sz w:val="24"/>
        </w:rPr>
        <w:t xml:space="preserve"> 3–</w:t>
      </w:r>
      <w:r>
        <w:rPr>
          <w:rFonts w:ascii="Times New Roman" w:hAnsi="Times New Roman"/>
          <w:sz w:val="24"/>
        </w:rPr>
        <w:t>5</w:t>
      </w:r>
      <w:r w:rsidRPr="002D466D">
        <w:rPr>
          <w:rFonts w:ascii="Times New Roman" w:hAnsi="Times New Roman"/>
          <w:sz w:val="24"/>
        </w:rPr>
        <w:t xml:space="preserve"> uut ravimit, mida vajaks vastavalt 6–</w:t>
      </w:r>
      <w:r>
        <w:rPr>
          <w:rFonts w:ascii="Times New Roman" w:hAnsi="Times New Roman"/>
          <w:sz w:val="24"/>
        </w:rPr>
        <w:t>9</w:t>
      </w:r>
      <w:r w:rsidRPr="002D466D">
        <w:rPr>
          <w:rFonts w:ascii="Times New Roman" w:hAnsi="Times New Roman"/>
          <w:sz w:val="24"/>
        </w:rPr>
        <w:t xml:space="preserve"> patsienti aastas. Nende uute ravimite rahastusotsuste mõju Tervisekassa eelarvele oli 160 000–</w:t>
      </w:r>
      <w:r>
        <w:rPr>
          <w:rFonts w:ascii="Times New Roman" w:hAnsi="Times New Roman"/>
          <w:sz w:val="24"/>
        </w:rPr>
        <w:t>900 000 eurot</w:t>
      </w:r>
      <w:r w:rsidRPr="002D466D">
        <w:rPr>
          <w:rFonts w:ascii="Times New Roman" w:hAnsi="Times New Roman"/>
          <w:sz w:val="24"/>
        </w:rPr>
        <w:t xml:space="preserve"> aastas. Eelduslikult on samas suurusjärgus kulud ka siis, kui rahastamine toimuks erandkorra protseduuri kaudu. Keeruline on täpselt hinnata, mitme uue ultra-harvikravimi </w:t>
      </w:r>
      <w:r>
        <w:rPr>
          <w:rFonts w:ascii="Times New Roman" w:hAnsi="Times New Roman"/>
          <w:sz w:val="24"/>
        </w:rPr>
        <w:t>puhul</w:t>
      </w:r>
      <w:r w:rsidRPr="002D466D">
        <w:rPr>
          <w:rFonts w:ascii="Times New Roman" w:hAnsi="Times New Roman"/>
          <w:sz w:val="24"/>
        </w:rPr>
        <w:t xml:space="preserve"> patsiendipõhine taotlus täiendavalt esitataks. Siiski on tõenäoline, et mida lihtsam on rahastusprotseduur, seda atraktiivsem on ravimi Eesti turule toomine rahvusvaheliste ravimifirmade</w:t>
      </w:r>
      <w:r>
        <w:rPr>
          <w:rFonts w:ascii="Times New Roman" w:hAnsi="Times New Roman"/>
          <w:sz w:val="24"/>
        </w:rPr>
        <w:t xml:space="preserve"> jaoks.</w:t>
      </w:r>
    </w:p>
    <w:p w:rsidRPr="002D466D" w:rsidR="005A02A2" w:rsidP="005A02A2" w:rsidRDefault="005A02A2" w14:paraId="4DE3DE8A" w14:textId="77777777">
      <w:pPr>
        <w:rPr>
          <w:rStyle w:val="Allmrkuseviide"/>
          <w:rFonts w:ascii="Times New Roman" w:hAnsi="Times New Roman" w:eastAsia="Calibri"/>
          <w:sz w:val="24"/>
          <w:vertAlign w:val="baseline"/>
        </w:rPr>
      </w:pPr>
    </w:p>
    <w:p w:rsidRPr="002D466D" w:rsidR="005A02A2" w:rsidP="005A02A2" w:rsidRDefault="005A02A2" w14:paraId="39DD34B7" w14:textId="77777777">
      <w:pPr>
        <w:rPr>
          <w:rFonts w:ascii="Times New Roman" w:hAnsi="Times New Roman"/>
          <w:sz w:val="24"/>
        </w:rPr>
      </w:pPr>
      <w:proofErr w:type="spellStart"/>
      <w:r w:rsidRPr="002D466D">
        <w:rPr>
          <w:rFonts w:ascii="Times New Roman" w:hAnsi="Times New Roman"/>
          <w:sz w:val="24"/>
        </w:rPr>
        <w:t>Ekstemporaalsete</w:t>
      </w:r>
      <w:proofErr w:type="spellEnd"/>
      <w:r w:rsidRPr="002D466D">
        <w:rPr>
          <w:rFonts w:ascii="Times New Roman" w:hAnsi="Times New Roman"/>
          <w:sz w:val="24"/>
        </w:rPr>
        <w:t xml:space="preserve"> ravimite valmistamise maksumuse ajakohastamine omab positiivset mõju ravimeid valmistatavatele apteekidele</w:t>
      </w:r>
      <w:r>
        <w:rPr>
          <w:rFonts w:ascii="Times New Roman" w:hAnsi="Times New Roman"/>
          <w:sz w:val="24"/>
        </w:rPr>
        <w:t>,</w:t>
      </w:r>
      <w:r w:rsidRPr="002D466D">
        <w:rPr>
          <w:rFonts w:ascii="Times New Roman" w:hAnsi="Times New Roman"/>
          <w:sz w:val="24"/>
        </w:rPr>
        <w:t xml:space="preserve"> toetades ettevõtete jätkusuutlikkust selliste ravimite valmistamisel. Valmistamise kulu ajakohastamine võib omada positiivset mõju ka ravimeid valmistavate apteekide konkurentsile, sest loob eelduse, et huvi ravimeid valmistada </w:t>
      </w:r>
      <w:r>
        <w:rPr>
          <w:rFonts w:ascii="Times New Roman" w:hAnsi="Times New Roman"/>
          <w:sz w:val="24"/>
        </w:rPr>
        <w:t xml:space="preserve">tekib </w:t>
      </w:r>
      <w:r w:rsidRPr="002D466D">
        <w:rPr>
          <w:rFonts w:ascii="Times New Roman" w:hAnsi="Times New Roman"/>
          <w:sz w:val="24"/>
        </w:rPr>
        <w:t xml:space="preserve">ka nendel apteekidel, kes seda kahjumlikkuse tõttu seni teinud ei ole või on sellest loobunud. Konkurents parandab omakorda </w:t>
      </w:r>
      <w:proofErr w:type="spellStart"/>
      <w:r w:rsidRPr="002D466D">
        <w:rPr>
          <w:rFonts w:ascii="Times New Roman" w:hAnsi="Times New Roman"/>
          <w:sz w:val="24"/>
        </w:rPr>
        <w:t>ekstemporaalsete</w:t>
      </w:r>
      <w:proofErr w:type="spellEnd"/>
      <w:r w:rsidRPr="002D466D">
        <w:rPr>
          <w:rFonts w:ascii="Times New Roman" w:hAnsi="Times New Roman"/>
          <w:sz w:val="24"/>
        </w:rPr>
        <w:t xml:space="preserve"> ravimite kättesaadavust erinevate Eesti piirkondade apteekides ning võib omada mõningast soodsat mõju ka ravimite hindadele (suuremad koostisainete kogused, paremad tingimused hulgimüüjatelt). </w:t>
      </w:r>
    </w:p>
    <w:p w:rsidRPr="002D466D" w:rsidR="005A02A2" w:rsidP="005A02A2" w:rsidRDefault="005A02A2" w14:paraId="763C2F7D" w14:textId="77777777">
      <w:pPr>
        <w:rPr>
          <w:rFonts w:ascii="Times New Roman" w:hAnsi="Times New Roman"/>
          <w:sz w:val="24"/>
        </w:rPr>
      </w:pPr>
    </w:p>
    <w:p w:rsidRPr="002D466D" w:rsidR="005A02A2" w:rsidP="005A02A2" w:rsidRDefault="005A02A2" w14:paraId="7DF6B489" w14:textId="77777777">
      <w:pPr>
        <w:rPr>
          <w:rFonts w:ascii="Times New Roman" w:hAnsi="Times New Roman" w:eastAsia="Calibri"/>
          <w:color w:val="000000" w:themeColor="text1"/>
          <w:sz w:val="24"/>
        </w:rPr>
      </w:pPr>
      <w:r w:rsidRPr="002D466D">
        <w:rPr>
          <w:rFonts w:ascii="Times New Roman" w:hAnsi="Times New Roman" w:eastAsia="Calibri"/>
          <w:sz w:val="24"/>
        </w:rPr>
        <w:t xml:space="preserve">2024. aastal kirjutati </w:t>
      </w:r>
      <w:r>
        <w:rPr>
          <w:rFonts w:ascii="Times New Roman" w:hAnsi="Times New Roman" w:eastAsia="Calibri"/>
          <w:sz w:val="24"/>
        </w:rPr>
        <w:t>r</w:t>
      </w:r>
      <w:r w:rsidRPr="002D466D">
        <w:rPr>
          <w:rFonts w:ascii="Times New Roman" w:hAnsi="Times New Roman" w:eastAsia="Calibri"/>
          <w:sz w:val="24"/>
        </w:rPr>
        <w:t xml:space="preserve">etseptikeskuse andmetel </w:t>
      </w:r>
      <w:r w:rsidRPr="002D466D">
        <w:rPr>
          <w:rFonts w:ascii="Times New Roman" w:hAnsi="Times New Roman" w:eastAsia="Calibri"/>
          <w:i/>
          <w:iCs/>
          <w:sz w:val="24"/>
        </w:rPr>
        <w:t>ca</w:t>
      </w:r>
      <w:r w:rsidRPr="002D466D">
        <w:rPr>
          <w:rFonts w:ascii="Times New Roman" w:hAnsi="Times New Roman" w:eastAsia="Calibri"/>
          <w:sz w:val="24"/>
        </w:rPr>
        <w:t xml:space="preserve"> 38 000 </w:t>
      </w:r>
      <w:proofErr w:type="spellStart"/>
      <w:r w:rsidRPr="002D466D">
        <w:rPr>
          <w:rFonts w:ascii="Times New Roman" w:hAnsi="Times New Roman" w:eastAsia="Calibri"/>
          <w:sz w:val="24"/>
        </w:rPr>
        <w:t>ekstemporaalse</w:t>
      </w:r>
      <w:proofErr w:type="spellEnd"/>
      <w:r w:rsidRPr="002D466D">
        <w:rPr>
          <w:rFonts w:ascii="Times New Roman" w:hAnsi="Times New Roman" w:eastAsia="Calibri"/>
          <w:sz w:val="24"/>
        </w:rPr>
        <w:t xml:space="preserve"> ravimi retsepti 21</w:t>
      </w:r>
      <w:r>
        <w:rPr>
          <w:rFonts w:ascii="Times New Roman" w:hAnsi="Times New Roman" w:eastAsia="Calibri"/>
          <w:sz w:val="24"/>
        </w:rPr>
        <w:t> 116 patsiendile</w:t>
      </w:r>
      <w:r w:rsidRPr="002D466D">
        <w:rPr>
          <w:rFonts w:ascii="Times New Roman" w:hAnsi="Times New Roman" w:eastAsia="Calibri"/>
          <w:sz w:val="24"/>
        </w:rPr>
        <w:t xml:space="preserve"> 1527</w:t>
      </w:r>
      <w:r w:rsidRPr="002D466D">
        <w:rPr>
          <w:rFonts w:ascii="Times New Roman" w:hAnsi="Times New Roman" w:eastAsia="Calibri"/>
          <w:color w:val="FF0000"/>
          <w:sz w:val="24"/>
        </w:rPr>
        <w:t xml:space="preserve"> </w:t>
      </w:r>
      <w:r w:rsidRPr="002D466D">
        <w:rPr>
          <w:rFonts w:ascii="Times New Roman" w:hAnsi="Times New Roman" w:eastAsia="Calibri"/>
          <w:sz w:val="24"/>
        </w:rPr>
        <w:t xml:space="preserve">arsti poolt. Seega lihtsustaks senisest standardiseeritum ja lihtsam </w:t>
      </w:r>
      <w:proofErr w:type="spellStart"/>
      <w:r w:rsidRPr="002D466D">
        <w:rPr>
          <w:rFonts w:ascii="Times New Roman" w:hAnsi="Times New Roman" w:eastAsia="Calibri"/>
          <w:sz w:val="24"/>
        </w:rPr>
        <w:t>ekstemporaalsete</w:t>
      </w:r>
      <w:proofErr w:type="spellEnd"/>
      <w:r w:rsidRPr="002D466D">
        <w:rPr>
          <w:rFonts w:ascii="Times New Roman" w:hAnsi="Times New Roman" w:eastAsia="Calibri"/>
          <w:sz w:val="24"/>
        </w:rPr>
        <w:t xml:space="preserve"> retseptide väljakirjutamine väga paljude</w:t>
      </w:r>
      <w:r w:rsidRPr="002D466D">
        <w:rPr>
          <w:rFonts w:ascii="Times New Roman" w:hAnsi="Times New Roman" w:eastAsia="Calibri"/>
          <w:color w:val="FF0000"/>
          <w:sz w:val="24"/>
        </w:rPr>
        <w:t xml:space="preserve"> </w:t>
      </w:r>
      <w:r w:rsidRPr="002D466D">
        <w:rPr>
          <w:rFonts w:ascii="Times New Roman" w:hAnsi="Times New Roman" w:eastAsia="Calibri"/>
          <w:sz w:val="24"/>
        </w:rPr>
        <w:t xml:space="preserve">arstide tööd. Vastavalt </w:t>
      </w:r>
      <w:proofErr w:type="spellStart"/>
      <w:r w:rsidRPr="002D466D">
        <w:rPr>
          <w:rFonts w:ascii="Times New Roman" w:hAnsi="Times New Roman" w:eastAsia="Calibri"/>
          <w:sz w:val="24"/>
        </w:rPr>
        <w:t>RavS</w:t>
      </w:r>
      <w:proofErr w:type="spellEnd"/>
      <w:r w:rsidRPr="002D466D">
        <w:rPr>
          <w:rFonts w:ascii="Times New Roman" w:hAnsi="Times New Roman" w:eastAsia="Calibri"/>
          <w:sz w:val="24"/>
        </w:rPr>
        <w:t xml:space="preserve"> §-le 29 kuulub ravimite </w:t>
      </w:r>
      <w:proofErr w:type="spellStart"/>
      <w:r w:rsidRPr="002D466D">
        <w:rPr>
          <w:rFonts w:ascii="Times New Roman" w:hAnsi="Times New Roman" w:eastAsia="Calibri"/>
          <w:sz w:val="24"/>
        </w:rPr>
        <w:t>ekstemporaalne</w:t>
      </w:r>
      <w:proofErr w:type="spellEnd"/>
      <w:r w:rsidRPr="002D466D">
        <w:rPr>
          <w:rFonts w:ascii="Times New Roman" w:hAnsi="Times New Roman" w:eastAsia="Calibri"/>
          <w:sz w:val="24"/>
        </w:rPr>
        <w:t xml:space="preserve"> valmistamine apteegiteenuse koosseisu ning tulenevalt </w:t>
      </w:r>
      <w:proofErr w:type="spellStart"/>
      <w:r w:rsidRPr="002D466D">
        <w:rPr>
          <w:rFonts w:ascii="Times New Roman" w:hAnsi="Times New Roman" w:eastAsia="Calibri"/>
          <w:sz w:val="24"/>
        </w:rPr>
        <w:t>RavS</w:t>
      </w:r>
      <w:proofErr w:type="spellEnd"/>
      <w:r w:rsidRPr="002D466D">
        <w:rPr>
          <w:rFonts w:ascii="Times New Roman" w:hAnsi="Times New Roman" w:eastAsia="Calibri"/>
          <w:sz w:val="24"/>
        </w:rPr>
        <w:t xml:space="preserve"> §-st 32 on m</w:t>
      </w:r>
      <w:r w:rsidRPr="002D466D">
        <w:rPr>
          <w:rFonts w:ascii="Times New Roman" w:hAnsi="Times New Roman" w:eastAsia="Calibri"/>
          <w:color w:val="000000" w:themeColor="text1"/>
          <w:sz w:val="24"/>
        </w:rPr>
        <w:t xml:space="preserve">ittesteriilsete ravimite valmistamise kohustus kõikidel </w:t>
      </w:r>
      <w:proofErr w:type="spellStart"/>
      <w:r w:rsidRPr="002D466D">
        <w:rPr>
          <w:rFonts w:ascii="Times New Roman" w:hAnsi="Times New Roman" w:eastAsia="Calibri"/>
          <w:color w:val="000000" w:themeColor="text1"/>
          <w:sz w:val="24"/>
        </w:rPr>
        <w:t>üldapteekidel</w:t>
      </w:r>
      <w:proofErr w:type="spellEnd"/>
      <w:r w:rsidRPr="002D466D">
        <w:rPr>
          <w:rFonts w:ascii="Times New Roman" w:hAnsi="Times New Roman" w:eastAsia="Calibri"/>
          <w:color w:val="000000" w:themeColor="text1"/>
          <w:sz w:val="24"/>
        </w:rPr>
        <w:t xml:space="preserve">, mis asuvad 4000 või enama elanikuga linnas. Teised apteegid võivad ravimeid valmistada, kui selleks on loodud nõutavad tingimused </w:t>
      </w:r>
      <w:r>
        <w:rPr>
          <w:rFonts w:ascii="Times New Roman" w:hAnsi="Times New Roman" w:eastAsia="Calibri"/>
          <w:color w:val="000000" w:themeColor="text1"/>
          <w:sz w:val="24"/>
        </w:rPr>
        <w:t>ja sellekohane</w:t>
      </w:r>
      <w:r w:rsidRPr="002D466D">
        <w:rPr>
          <w:rFonts w:ascii="Times New Roman" w:hAnsi="Times New Roman" w:eastAsia="Calibri"/>
          <w:color w:val="000000" w:themeColor="text1"/>
          <w:sz w:val="24"/>
        </w:rPr>
        <w:t xml:space="preserve"> </w:t>
      </w:r>
      <w:proofErr w:type="spellStart"/>
      <w:r w:rsidRPr="002D466D">
        <w:rPr>
          <w:rFonts w:ascii="Times New Roman" w:hAnsi="Times New Roman" w:eastAsia="Calibri"/>
          <w:color w:val="000000" w:themeColor="text1"/>
          <w:sz w:val="24"/>
        </w:rPr>
        <w:t>kõrvaltingimus</w:t>
      </w:r>
      <w:proofErr w:type="spellEnd"/>
      <w:r w:rsidRPr="002D466D">
        <w:rPr>
          <w:rFonts w:ascii="Times New Roman" w:hAnsi="Times New Roman" w:eastAsia="Calibri"/>
          <w:color w:val="000000" w:themeColor="text1"/>
          <w:sz w:val="24"/>
        </w:rPr>
        <w:t xml:space="preserve"> on kantud tegevusloale. Valmistamiskohustuseta apteekidel on kohustus retsept või tervishoiuteenuse osutaja tellimisleht ravimi </w:t>
      </w:r>
      <w:proofErr w:type="spellStart"/>
      <w:r w:rsidRPr="002D466D">
        <w:rPr>
          <w:rFonts w:ascii="Times New Roman" w:hAnsi="Times New Roman" w:eastAsia="Calibri"/>
          <w:color w:val="000000" w:themeColor="text1"/>
          <w:sz w:val="24"/>
        </w:rPr>
        <w:t>ekstemporaalseks</w:t>
      </w:r>
      <w:proofErr w:type="spellEnd"/>
      <w:r w:rsidRPr="002D466D">
        <w:rPr>
          <w:rFonts w:ascii="Times New Roman" w:hAnsi="Times New Roman" w:eastAsia="Calibri"/>
          <w:color w:val="000000" w:themeColor="text1"/>
          <w:sz w:val="24"/>
        </w:rPr>
        <w:t xml:space="preserve"> valmistamiseks vastu võtta ning ravim mõistliku aja jooksul valmistamisõigusega apteegist tellida ja kliendile väljastada. Kuna </w:t>
      </w:r>
      <w:proofErr w:type="spellStart"/>
      <w:r w:rsidRPr="002D466D">
        <w:rPr>
          <w:rFonts w:ascii="Times New Roman" w:hAnsi="Times New Roman" w:eastAsia="Calibri"/>
          <w:color w:val="000000" w:themeColor="text1"/>
          <w:sz w:val="24"/>
        </w:rPr>
        <w:t>ekstemporaalsete</w:t>
      </w:r>
      <w:proofErr w:type="spellEnd"/>
      <w:r w:rsidRPr="002D466D">
        <w:rPr>
          <w:rFonts w:ascii="Times New Roman" w:hAnsi="Times New Roman" w:eastAsia="Calibri"/>
          <w:color w:val="000000" w:themeColor="text1"/>
          <w:sz w:val="24"/>
        </w:rPr>
        <w:t xml:space="preserve"> ravimite müümise (kas enda poolt valmistatud või teisest apteegist tellitud) kohustus laieneb kõigile </w:t>
      </w:r>
      <w:proofErr w:type="spellStart"/>
      <w:r w:rsidRPr="002D466D">
        <w:rPr>
          <w:rFonts w:ascii="Times New Roman" w:hAnsi="Times New Roman" w:eastAsia="Calibri"/>
          <w:color w:val="000000" w:themeColor="text1"/>
          <w:sz w:val="24"/>
        </w:rPr>
        <w:t>üldapteekidele</w:t>
      </w:r>
      <w:proofErr w:type="spellEnd"/>
      <w:r w:rsidRPr="002D466D">
        <w:rPr>
          <w:rFonts w:ascii="Times New Roman" w:hAnsi="Times New Roman" w:eastAsia="Calibri"/>
          <w:color w:val="000000" w:themeColor="text1"/>
          <w:sz w:val="24"/>
        </w:rPr>
        <w:t xml:space="preserve">, on puudutatud isikuteks kõik Eestis tegevusluba omavad </w:t>
      </w:r>
      <w:proofErr w:type="spellStart"/>
      <w:r w:rsidRPr="002D466D">
        <w:rPr>
          <w:rFonts w:ascii="Times New Roman" w:hAnsi="Times New Roman" w:eastAsia="Calibri"/>
          <w:color w:val="000000" w:themeColor="text1"/>
          <w:sz w:val="24"/>
        </w:rPr>
        <w:t>üldapteegid</w:t>
      </w:r>
      <w:proofErr w:type="spellEnd"/>
      <w:r w:rsidRPr="002D466D">
        <w:rPr>
          <w:rFonts w:ascii="Times New Roman" w:hAnsi="Times New Roman" w:eastAsia="Calibri"/>
          <w:color w:val="000000" w:themeColor="text1"/>
          <w:sz w:val="24"/>
        </w:rPr>
        <w:t xml:space="preserve"> (474 apteeki). Enim mõjutatud on ravimeid valmistavad apteegid, mi</w:t>
      </w:r>
      <w:r>
        <w:rPr>
          <w:rFonts w:ascii="Times New Roman" w:hAnsi="Times New Roman" w:eastAsia="Calibri"/>
          <w:color w:val="000000" w:themeColor="text1"/>
          <w:sz w:val="24"/>
        </w:rPr>
        <w:t>s</w:t>
      </w:r>
      <w:r w:rsidRPr="002D466D">
        <w:rPr>
          <w:rFonts w:ascii="Times New Roman" w:hAnsi="Times New Roman" w:eastAsia="Calibri"/>
          <w:color w:val="000000" w:themeColor="text1"/>
          <w:sz w:val="24"/>
        </w:rPr>
        <w:t xml:space="preserve"> peavad ravimite valmistamist puudutava </w:t>
      </w:r>
      <w:proofErr w:type="spellStart"/>
      <w:r w:rsidRPr="002D466D">
        <w:rPr>
          <w:rFonts w:ascii="Times New Roman" w:hAnsi="Times New Roman" w:eastAsia="Calibri"/>
          <w:color w:val="000000" w:themeColor="text1"/>
          <w:sz w:val="24"/>
        </w:rPr>
        <w:t>juurdehindluste</w:t>
      </w:r>
      <w:proofErr w:type="spellEnd"/>
      <w:r w:rsidRPr="002D466D">
        <w:rPr>
          <w:rFonts w:ascii="Times New Roman" w:hAnsi="Times New Roman" w:eastAsia="Calibri"/>
          <w:color w:val="000000" w:themeColor="text1"/>
          <w:sz w:val="24"/>
        </w:rPr>
        <w:t xml:space="preserve"> ajakohastamata jätmisel jätkuvalt kahjumlikult oma ülesannet täitma. Selliseid apteeke, kes 2024. aastal </w:t>
      </w:r>
      <w:proofErr w:type="spellStart"/>
      <w:r w:rsidRPr="002D466D">
        <w:rPr>
          <w:rFonts w:ascii="Times New Roman" w:hAnsi="Times New Roman" w:eastAsia="Calibri"/>
          <w:color w:val="000000" w:themeColor="text1"/>
          <w:sz w:val="24"/>
        </w:rPr>
        <w:t>ekstemporaalseid</w:t>
      </w:r>
      <w:proofErr w:type="spellEnd"/>
      <w:r w:rsidRPr="002D466D">
        <w:rPr>
          <w:rFonts w:ascii="Times New Roman" w:hAnsi="Times New Roman" w:eastAsia="Calibri"/>
          <w:color w:val="000000" w:themeColor="text1"/>
          <w:sz w:val="24"/>
        </w:rPr>
        <w:t xml:space="preserve"> retsepte realiseerisid, oli </w:t>
      </w:r>
      <w:r>
        <w:rPr>
          <w:rFonts w:ascii="Times New Roman" w:hAnsi="Times New Roman" w:eastAsia="Calibri"/>
          <w:color w:val="000000" w:themeColor="text1"/>
          <w:sz w:val="24"/>
        </w:rPr>
        <w:t>r</w:t>
      </w:r>
      <w:r w:rsidRPr="002D466D">
        <w:rPr>
          <w:rFonts w:ascii="Times New Roman" w:hAnsi="Times New Roman" w:eastAsia="Calibri"/>
          <w:color w:val="000000" w:themeColor="text1"/>
          <w:sz w:val="24"/>
        </w:rPr>
        <w:t xml:space="preserve">etseptikeskuse andmetel 112 </w:t>
      </w:r>
      <w:r w:rsidRPr="002D466D">
        <w:rPr>
          <w:rFonts w:ascii="Times New Roman" w:hAnsi="Times New Roman" w:eastAsia="Calibri"/>
          <w:color w:val="000000" w:themeColor="text1"/>
          <w:sz w:val="24"/>
        </w:rPr>
        <w:lastRenderedPageBreak/>
        <w:t xml:space="preserve">ehk ligi veerand kõigist </w:t>
      </w:r>
      <w:proofErr w:type="spellStart"/>
      <w:r w:rsidRPr="002D466D">
        <w:rPr>
          <w:rFonts w:ascii="Times New Roman" w:hAnsi="Times New Roman" w:eastAsia="Calibri"/>
          <w:color w:val="000000" w:themeColor="text1"/>
          <w:sz w:val="24"/>
        </w:rPr>
        <w:t>üldapteekidest</w:t>
      </w:r>
      <w:proofErr w:type="spellEnd"/>
      <w:r w:rsidRPr="002D466D">
        <w:rPr>
          <w:rFonts w:ascii="Times New Roman" w:hAnsi="Times New Roman" w:eastAsia="Calibri"/>
          <w:color w:val="000000" w:themeColor="text1"/>
          <w:sz w:val="24"/>
        </w:rPr>
        <w:t xml:space="preserve">. </w:t>
      </w:r>
      <w:r w:rsidRPr="006D35B2">
        <w:rPr>
          <w:rFonts w:ascii="Times New Roman" w:hAnsi="Times New Roman" w:eastAsia="Calibri"/>
          <w:color w:val="000000" w:themeColor="text1"/>
          <w:sz w:val="24"/>
        </w:rPr>
        <w:t xml:space="preserve">Seejuures oli apteeke, kes valmistasid </w:t>
      </w:r>
      <w:r>
        <w:rPr>
          <w:rFonts w:ascii="Times New Roman" w:hAnsi="Times New Roman" w:eastAsia="Calibri"/>
          <w:color w:val="000000" w:themeColor="text1"/>
          <w:sz w:val="24"/>
        </w:rPr>
        <w:t xml:space="preserve">ravimeid </w:t>
      </w:r>
      <w:r w:rsidRPr="006D35B2">
        <w:rPr>
          <w:rFonts w:ascii="Times New Roman" w:hAnsi="Times New Roman" w:eastAsia="Calibri"/>
          <w:color w:val="000000" w:themeColor="text1"/>
          <w:sz w:val="24"/>
        </w:rPr>
        <w:t xml:space="preserve">alla viie retsepti </w:t>
      </w:r>
      <w:r>
        <w:rPr>
          <w:rFonts w:ascii="Times New Roman" w:hAnsi="Times New Roman" w:eastAsia="Calibri"/>
          <w:color w:val="000000" w:themeColor="text1"/>
          <w:sz w:val="24"/>
        </w:rPr>
        <w:t xml:space="preserve">alusel </w:t>
      </w:r>
      <w:r w:rsidRPr="006D35B2">
        <w:rPr>
          <w:rFonts w:ascii="Times New Roman" w:hAnsi="Times New Roman" w:eastAsia="Calibri"/>
          <w:color w:val="000000" w:themeColor="text1"/>
          <w:sz w:val="24"/>
        </w:rPr>
        <w:t>nädalas (vahemik 1–257 retsepti aastas), 87 (78% ravimeid valmistavatest apteekidest). 14 apteeki (13%) valmistasid ravimeid</w:t>
      </w:r>
      <w:r>
        <w:rPr>
          <w:rFonts w:ascii="Times New Roman" w:hAnsi="Times New Roman" w:eastAsia="Calibri"/>
          <w:color w:val="000000" w:themeColor="text1"/>
          <w:sz w:val="24"/>
        </w:rPr>
        <w:t xml:space="preserve"> </w:t>
      </w:r>
      <w:r w:rsidRPr="006D35B2">
        <w:rPr>
          <w:rFonts w:ascii="Times New Roman" w:hAnsi="Times New Roman" w:eastAsia="Calibri"/>
          <w:color w:val="000000" w:themeColor="text1"/>
          <w:sz w:val="24"/>
        </w:rPr>
        <w:t xml:space="preserve">nädalas 5,2–12,7 retsepti alusel (vahemik 270–658 retsepti aastas) </w:t>
      </w:r>
      <w:r>
        <w:rPr>
          <w:rFonts w:ascii="Times New Roman" w:hAnsi="Times New Roman" w:eastAsia="Calibri"/>
          <w:color w:val="000000" w:themeColor="text1"/>
          <w:sz w:val="24"/>
        </w:rPr>
        <w:t>ja</w:t>
      </w:r>
      <w:r w:rsidRPr="006D35B2">
        <w:rPr>
          <w:rFonts w:ascii="Times New Roman" w:hAnsi="Times New Roman" w:eastAsia="Calibri"/>
          <w:color w:val="000000" w:themeColor="text1"/>
          <w:sz w:val="24"/>
        </w:rPr>
        <w:t xml:space="preserve"> 11 apteeki (10%) valmistasid ravimeid nädalas 14–152 retsepti alusel (731–7911 retsepti aastas).</w:t>
      </w:r>
    </w:p>
    <w:p w:rsidRPr="002D466D" w:rsidR="005A02A2" w:rsidP="005A02A2" w:rsidRDefault="005A02A2" w14:paraId="7C78DBC9" w14:textId="77777777">
      <w:pPr>
        <w:rPr>
          <w:rFonts w:ascii="Times New Roman" w:hAnsi="Times New Roman"/>
          <w:sz w:val="24"/>
        </w:rPr>
      </w:pPr>
    </w:p>
    <w:p w:rsidRPr="002D466D" w:rsidR="005A02A2" w:rsidP="005A02A2" w:rsidRDefault="005A02A2" w14:paraId="43949D23" w14:textId="77777777">
      <w:pPr>
        <w:rPr>
          <w:rFonts w:ascii="Times New Roman" w:hAnsi="Times New Roman" w:eastAsia="Calibri"/>
          <w:sz w:val="24"/>
        </w:rPr>
      </w:pPr>
      <w:proofErr w:type="spellStart"/>
      <w:r w:rsidRPr="002D466D">
        <w:rPr>
          <w:rStyle w:val="Allmrkuseviide"/>
          <w:rFonts w:ascii="Times New Roman" w:hAnsi="Times New Roman" w:eastAsia="Calibri"/>
          <w:sz w:val="24"/>
          <w:vertAlign w:val="baseline"/>
        </w:rPr>
        <w:t>Ekstemporaalsete</w:t>
      </w:r>
      <w:proofErr w:type="spellEnd"/>
      <w:r w:rsidRPr="002D466D">
        <w:rPr>
          <w:rStyle w:val="Allmrkuseviide"/>
          <w:rFonts w:ascii="Times New Roman" w:hAnsi="Times New Roman" w:eastAsia="Calibri"/>
          <w:sz w:val="24"/>
          <w:vertAlign w:val="baseline"/>
        </w:rPr>
        <w:t xml:space="preserve"> ravimite hüvitamise võimaldamine Tervisekassa poolt m</w:t>
      </w:r>
      <w:r w:rsidRPr="002D466D">
        <w:rPr>
          <w:rFonts w:ascii="Times New Roman" w:hAnsi="Times New Roman" w:eastAsia="Calibri"/>
          <w:sz w:val="24"/>
        </w:rPr>
        <w:t>õjutaks</w:t>
      </w:r>
      <w:r w:rsidRPr="002D466D">
        <w:rPr>
          <w:rStyle w:val="Allmrkuseviide"/>
          <w:rFonts w:ascii="Times New Roman" w:hAnsi="Times New Roman" w:eastAsia="Calibri"/>
          <w:sz w:val="24"/>
          <w:vertAlign w:val="baseline"/>
        </w:rPr>
        <w:t xml:space="preserve"> </w:t>
      </w:r>
      <w:r w:rsidRPr="002D466D">
        <w:rPr>
          <w:rFonts w:ascii="Times New Roman" w:hAnsi="Times New Roman" w:eastAsia="Calibri"/>
          <w:sz w:val="24"/>
        </w:rPr>
        <w:t xml:space="preserve">soodsalt </w:t>
      </w:r>
      <w:r>
        <w:rPr>
          <w:rFonts w:ascii="Times New Roman" w:hAnsi="Times New Roman" w:eastAsia="Calibri"/>
          <w:sz w:val="24"/>
        </w:rPr>
        <w:t xml:space="preserve">nende </w:t>
      </w:r>
      <w:r w:rsidRPr="002D466D">
        <w:rPr>
          <w:rStyle w:val="Allmrkuseviide"/>
          <w:rFonts w:ascii="Times New Roman" w:hAnsi="Times New Roman" w:eastAsia="Calibri"/>
          <w:sz w:val="24"/>
          <w:vertAlign w:val="baseline"/>
        </w:rPr>
        <w:t>patsient</w:t>
      </w:r>
      <w:r w:rsidRPr="002D466D">
        <w:rPr>
          <w:rFonts w:ascii="Times New Roman" w:hAnsi="Times New Roman" w:eastAsia="Calibri"/>
          <w:sz w:val="24"/>
        </w:rPr>
        <w:t>ide omaosalust</w:t>
      </w:r>
      <w:r w:rsidRPr="002D466D">
        <w:rPr>
          <w:rStyle w:val="Allmrkuseviide"/>
          <w:rFonts w:ascii="Times New Roman" w:hAnsi="Times New Roman" w:eastAsia="Calibri"/>
          <w:sz w:val="24"/>
          <w:vertAlign w:val="baseline"/>
        </w:rPr>
        <w:t>, kelle</w:t>
      </w:r>
      <w:r>
        <w:rPr>
          <w:rFonts w:ascii="Times New Roman" w:hAnsi="Times New Roman" w:eastAsia="Calibri"/>
          <w:sz w:val="24"/>
        </w:rPr>
        <w:t>le</w:t>
      </w:r>
      <w:r w:rsidRPr="002D466D">
        <w:rPr>
          <w:rStyle w:val="Allmrkuseviide"/>
          <w:rFonts w:ascii="Times New Roman" w:hAnsi="Times New Roman" w:eastAsia="Calibri"/>
          <w:sz w:val="24"/>
          <w:vertAlign w:val="baseline"/>
        </w:rPr>
        <w:t xml:space="preserve"> valmistatavate ravimite kulu võtab Tervisekassa kokkulepitud tingimustel üle. Eelkõige mõjutab see lapsi ja neelamisraskustega patsiente, kellele valmistatud </w:t>
      </w:r>
      <w:proofErr w:type="spellStart"/>
      <w:r w:rsidRPr="002D466D">
        <w:rPr>
          <w:rStyle w:val="Allmrkuseviide"/>
          <w:rFonts w:ascii="Times New Roman" w:hAnsi="Times New Roman" w:eastAsia="Calibri"/>
          <w:sz w:val="24"/>
          <w:vertAlign w:val="baseline"/>
        </w:rPr>
        <w:t>ekstemporaalsed</w:t>
      </w:r>
      <w:proofErr w:type="spellEnd"/>
      <w:r w:rsidRPr="002D466D">
        <w:rPr>
          <w:rStyle w:val="Allmrkuseviide"/>
          <w:rFonts w:ascii="Times New Roman" w:hAnsi="Times New Roman" w:eastAsia="Calibri"/>
          <w:sz w:val="24"/>
          <w:vertAlign w:val="baseline"/>
        </w:rPr>
        <w:t xml:space="preserve"> ravimid on suspensiooni kujul </w:t>
      </w:r>
      <w:r>
        <w:rPr>
          <w:rFonts w:ascii="Times New Roman" w:hAnsi="Times New Roman" w:eastAsia="Calibri"/>
          <w:sz w:val="24"/>
        </w:rPr>
        <w:t>ja</w:t>
      </w:r>
      <w:r w:rsidRPr="002D466D">
        <w:rPr>
          <w:rStyle w:val="Allmrkuseviide"/>
          <w:rFonts w:ascii="Times New Roman" w:hAnsi="Times New Roman" w:eastAsia="Calibri"/>
          <w:sz w:val="24"/>
          <w:vertAlign w:val="baseline"/>
        </w:rPr>
        <w:t xml:space="preserve"> moodustavad olulise osa kõrgema hinnaklassiga ravimitest. Seega omaks see positiivset mõju </w:t>
      </w:r>
      <w:proofErr w:type="spellStart"/>
      <w:r w:rsidRPr="002D466D">
        <w:rPr>
          <w:rStyle w:val="Allmrkuseviide"/>
          <w:rFonts w:ascii="Times New Roman" w:hAnsi="Times New Roman" w:eastAsia="Calibri"/>
          <w:sz w:val="24"/>
          <w:vertAlign w:val="baseline"/>
        </w:rPr>
        <w:t>ekstemporaalseid</w:t>
      </w:r>
      <w:proofErr w:type="spellEnd"/>
      <w:r w:rsidRPr="002D466D">
        <w:rPr>
          <w:rStyle w:val="Allmrkuseviide"/>
          <w:rFonts w:ascii="Times New Roman" w:hAnsi="Times New Roman" w:eastAsia="Calibri"/>
          <w:sz w:val="24"/>
          <w:vertAlign w:val="baseline"/>
        </w:rPr>
        <w:t xml:space="preserve"> ravimeid</w:t>
      </w:r>
      <w:r w:rsidRPr="002D466D">
        <w:rPr>
          <w:rFonts w:ascii="Times New Roman" w:hAnsi="Times New Roman" w:eastAsia="Calibri"/>
          <w:sz w:val="24"/>
        </w:rPr>
        <w:t xml:space="preserve"> </w:t>
      </w:r>
      <w:r w:rsidRPr="002D466D">
        <w:rPr>
          <w:rStyle w:val="Allmrkuseviide"/>
          <w:rFonts w:ascii="Times New Roman" w:hAnsi="Times New Roman" w:eastAsia="Calibri"/>
          <w:sz w:val="24"/>
          <w:vertAlign w:val="baseline"/>
        </w:rPr>
        <w:t xml:space="preserve">vajavate inimeste või perede majanduslikule toimetulekule ja seeläbi ka tervisele ja heaolule. </w:t>
      </w:r>
      <w:r w:rsidRPr="002D466D">
        <w:rPr>
          <w:rFonts w:ascii="Times New Roman" w:hAnsi="Times New Roman" w:eastAsia="Calibri"/>
          <w:sz w:val="24"/>
        </w:rPr>
        <w:t>Olukorras, kus Tervisekassa ei saa hüvitada apteekides valmistatud spetsiaalse ravimi</w:t>
      </w:r>
      <w:r>
        <w:rPr>
          <w:rFonts w:ascii="Times New Roman" w:hAnsi="Times New Roman" w:eastAsia="Calibri"/>
          <w:sz w:val="24"/>
        </w:rPr>
        <w:t xml:space="preserve"> vajadusega</w:t>
      </w:r>
      <w:r w:rsidRPr="002D466D">
        <w:rPr>
          <w:rFonts w:ascii="Times New Roman" w:hAnsi="Times New Roman" w:eastAsia="Calibri"/>
          <w:sz w:val="24"/>
        </w:rPr>
        <w:t xml:space="preserve"> isikutele ette nähtud ravimeid, on seevastu võimalik riive nende õigusele tervise kaitsele. </w:t>
      </w:r>
      <w:proofErr w:type="spellStart"/>
      <w:r w:rsidRPr="002D466D">
        <w:rPr>
          <w:rStyle w:val="Allmrkuseviide"/>
          <w:rFonts w:ascii="Times New Roman" w:hAnsi="Times New Roman" w:eastAsia="Calibri"/>
          <w:sz w:val="24"/>
          <w:vertAlign w:val="baseline"/>
        </w:rPr>
        <w:t>Ekstemporaalsete</w:t>
      </w:r>
      <w:proofErr w:type="spellEnd"/>
      <w:r w:rsidRPr="002D466D">
        <w:rPr>
          <w:rStyle w:val="Allmrkuseviide"/>
          <w:rFonts w:ascii="Times New Roman" w:hAnsi="Times New Roman" w:eastAsia="Calibri"/>
          <w:sz w:val="24"/>
          <w:vertAlign w:val="baseline"/>
        </w:rPr>
        <w:t xml:space="preserve"> ravimite hüvitamisega lisanduvat kulu Tervisekassale </w:t>
      </w:r>
      <w:r>
        <w:rPr>
          <w:rFonts w:ascii="Times New Roman" w:hAnsi="Times New Roman" w:eastAsia="Calibri"/>
          <w:sz w:val="24"/>
        </w:rPr>
        <w:t xml:space="preserve">on </w:t>
      </w:r>
      <w:r w:rsidRPr="002D466D">
        <w:rPr>
          <w:rStyle w:val="Allmrkuseviide"/>
          <w:rFonts w:ascii="Times New Roman" w:hAnsi="Times New Roman" w:eastAsia="Calibri"/>
          <w:sz w:val="24"/>
          <w:vertAlign w:val="baseline"/>
        </w:rPr>
        <w:t>praeguste andmete põhjal raske prognoosida, sest hüvitatavate ravimite r</w:t>
      </w:r>
      <w:r w:rsidRPr="002D466D">
        <w:rPr>
          <w:rFonts w:ascii="Times New Roman" w:hAnsi="Times New Roman" w:eastAsia="Calibri"/>
          <w:sz w:val="24"/>
        </w:rPr>
        <w:t>ahastuse põhjendatus on veel hindamisel</w:t>
      </w:r>
      <w:r w:rsidRPr="002D466D">
        <w:rPr>
          <w:rStyle w:val="Allmrkuseviide"/>
          <w:rFonts w:ascii="Times New Roman" w:hAnsi="Times New Roman" w:eastAsia="Calibri"/>
          <w:sz w:val="24"/>
          <w:vertAlign w:val="baseline"/>
        </w:rPr>
        <w:t xml:space="preserve">. Tervisekassa võimalikud </w:t>
      </w:r>
      <w:r w:rsidRPr="002D466D">
        <w:rPr>
          <w:rFonts w:ascii="Times New Roman" w:hAnsi="Times New Roman" w:eastAsia="Calibri"/>
          <w:sz w:val="24"/>
        </w:rPr>
        <w:t xml:space="preserve">erandkorras </w:t>
      </w:r>
      <w:r w:rsidRPr="002D466D">
        <w:rPr>
          <w:rStyle w:val="Allmrkuseviide"/>
          <w:rFonts w:ascii="Times New Roman" w:hAnsi="Times New Roman" w:eastAsia="Calibri"/>
          <w:sz w:val="24"/>
          <w:vertAlign w:val="baseline"/>
        </w:rPr>
        <w:t>hüvitamise</w:t>
      </w:r>
      <w:r w:rsidRPr="002D466D">
        <w:rPr>
          <w:rFonts w:ascii="Times New Roman" w:hAnsi="Times New Roman" w:eastAsia="Calibri"/>
          <w:sz w:val="24"/>
        </w:rPr>
        <w:t xml:space="preserve"> </w:t>
      </w:r>
      <w:r w:rsidRPr="002D466D">
        <w:rPr>
          <w:rStyle w:val="Allmrkuseviide"/>
          <w:rFonts w:ascii="Times New Roman" w:hAnsi="Times New Roman" w:eastAsia="Calibri"/>
          <w:sz w:val="24"/>
          <w:vertAlign w:val="baseline"/>
        </w:rPr>
        <w:t>määrad</w:t>
      </w:r>
      <w:r w:rsidRPr="002D466D">
        <w:rPr>
          <w:rFonts w:ascii="Times New Roman" w:hAnsi="Times New Roman" w:eastAsia="Calibri"/>
          <w:sz w:val="24"/>
        </w:rPr>
        <w:t xml:space="preserve"> </w:t>
      </w:r>
      <w:r w:rsidRPr="002D466D">
        <w:rPr>
          <w:rStyle w:val="Allmrkuseviide"/>
          <w:rFonts w:ascii="Times New Roman" w:hAnsi="Times New Roman" w:eastAsia="Calibri"/>
          <w:sz w:val="24"/>
          <w:vertAlign w:val="baseline"/>
        </w:rPr>
        <w:t>on 50</w:t>
      </w:r>
      <w:r w:rsidRPr="002D466D">
        <w:rPr>
          <w:rFonts w:ascii="Times New Roman" w:hAnsi="Times New Roman" w:eastAsia="Calibri"/>
          <w:sz w:val="24"/>
        </w:rPr>
        <w:t>%</w:t>
      </w:r>
      <w:r w:rsidRPr="002D466D">
        <w:rPr>
          <w:rStyle w:val="Allmrkuseviide"/>
          <w:rFonts w:ascii="Times New Roman" w:hAnsi="Times New Roman" w:eastAsia="Calibri"/>
          <w:sz w:val="24"/>
          <w:vertAlign w:val="baseline"/>
        </w:rPr>
        <w:t>, 9</w:t>
      </w:r>
      <w:r w:rsidRPr="002D466D">
        <w:rPr>
          <w:rFonts w:ascii="Times New Roman" w:hAnsi="Times New Roman" w:eastAsia="Calibri"/>
          <w:sz w:val="24"/>
        </w:rPr>
        <w:t>0%</w:t>
      </w:r>
      <w:r w:rsidRPr="002D466D">
        <w:rPr>
          <w:rStyle w:val="Allmrkuseviide"/>
          <w:rFonts w:ascii="Times New Roman" w:hAnsi="Times New Roman" w:eastAsia="Calibri"/>
          <w:sz w:val="24"/>
          <w:vertAlign w:val="baseline"/>
        </w:rPr>
        <w:t xml:space="preserve"> ja 100%. </w:t>
      </w:r>
      <w:r w:rsidRPr="002D466D">
        <w:rPr>
          <w:rFonts w:ascii="Times New Roman" w:hAnsi="Times New Roman"/>
          <w:sz w:val="24"/>
        </w:rPr>
        <w:t xml:space="preserve">Hüvitatav osa arvutatakse ravimi jaemüügihinnast, millest lahutatakse omaosaluse alusmäär (3,50 eurot). Hinnanguliselt </w:t>
      </w:r>
      <w:r w:rsidRPr="002D466D">
        <w:rPr>
          <w:rStyle w:val="Allmrkuseviide"/>
          <w:rFonts w:ascii="Times New Roman" w:hAnsi="Times New Roman" w:eastAsia="Calibri"/>
          <w:sz w:val="24"/>
          <w:vertAlign w:val="baseline"/>
        </w:rPr>
        <w:t xml:space="preserve">võiks oluliste apteegis valmistatavate ravimite hüvitamise võimaldamisega kaasneda Tervisekassale kulu </w:t>
      </w:r>
      <w:r w:rsidRPr="002D466D">
        <w:rPr>
          <w:rFonts w:ascii="Times New Roman" w:hAnsi="Times New Roman" w:eastAsia="Calibri"/>
          <w:i/>
          <w:iCs/>
          <w:sz w:val="24"/>
        </w:rPr>
        <w:t>ca</w:t>
      </w:r>
      <w:r w:rsidRPr="002D466D">
        <w:rPr>
          <w:rStyle w:val="Allmrkuseviide"/>
          <w:rFonts w:ascii="Times New Roman" w:hAnsi="Times New Roman" w:eastAsia="Calibri"/>
          <w:sz w:val="24"/>
          <w:vertAlign w:val="baseline"/>
        </w:rPr>
        <w:t xml:space="preserve"> 2</w:t>
      </w:r>
      <w:r w:rsidRPr="002D466D">
        <w:rPr>
          <w:rFonts w:ascii="Times New Roman" w:hAnsi="Times New Roman" w:eastAsia="Calibri"/>
          <w:sz w:val="24"/>
        </w:rPr>
        <w:t>00 000</w:t>
      </w:r>
      <w:r>
        <w:rPr>
          <w:rFonts w:ascii="Times New Roman" w:hAnsi="Times New Roman" w:eastAsia="Calibri"/>
          <w:color w:val="000000" w:themeColor="text1"/>
          <w:sz w:val="24"/>
        </w:rPr>
        <w:t>–300 000 euro</w:t>
      </w:r>
      <w:r w:rsidRPr="002D466D">
        <w:rPr>
          <w:rStyle w:val="Allmrkuseviide"/>
          <w:rFonts w:ascii="Times New Roman" w:hAnsi="Times New Roman" w:eastAsia="Calibri"/>
          <w:sz w:val="24"/>
          <w:vertAlign w:val="baseline"/>
        </w:rPr>
        <w:t xml:space="preserve"> ulatuses. </w:t>
      </w:r>
    </w:p>
    <w:p w:rsidRPr="002D466D" w:rsidR="005A02A2" w:rsidP="005A02A2" w:rsidRDefault="005A02A2" w14:paraId="375D2FF1" w14:textId="77777777">
      <w:pPr>
        <w:rPr>
          <w:rFonts w:ascii="Times New Roman" w:hAnsi="Times New Roman" w:eastAsia="Calibri"/>
          <w:b/>
          <w:bCs/>
          <w:sz w:val="24"/>
        </w:rPr>
      </w:pPr>
    </w:p>
    <w:p w:rsidRPr="002D466D" w:rsidR="005A02A2" w:rsidP="005A02A2" w:rsidRDefault="005A02A2" w14:paraId="0D04FD6E" w14:textId="0F98D6A2">
      <w:pPr>
        <w:rPr>
          <w:rFonts w:ascii="Times New Roman" w:hAnsi="Times New Roman" w:eastAsia="Calibri"/>
          <w:sz w:val="24"/>
        </w:rPr>
      </w:pPr>
      <w:proofErr w:type="spellStart"/>
      <w:r w:rsidRPr="00BD6164">
        <w:rPr>
          <w:rFonts w:ascii="Times New Roman" w:hAnsi="Times New Roman" w:eastAsia="Calibri"/>
          <w:sz w:val="24"/>
        </w:rPr>
        <w:t>Ekstemporaalsete</w:t>
      </w:r>
      <w:proofErr w:type="spellEnd"/>
      <w:r w:rsidRPr="00BD6164">
        <w:rPr>
          <w:rFonts w:ascii="Times New Roman" w:hAnsi="Times New Roman" w:eastAsia="Calibri"/>
          <w:sz w:val="24"/>
        </w:rPr>
        <w:t xml:space="preserve"> ravimite valmistamisega seotud </w:t>
      </w:r>
      <w:proofErr w:type="spellStart"/>
      <w:r w:rsidRPr="00BD6164">
        <w:rPr>
          <w:rFonts w:ascii="Times New Roman" w:hAnsi="Times New Roman" w:eastAsia="Calibri"/>
          <w:sz w:val="24"/>
        </w:rPr>
        <w:t>juurdehindluste</w:t>
      </w:r>
      <w:proofErr w:type="spellEnd"/>
      <w:r w:rsidRPr="00BD6164">
        <w:rPr>
          <w:rFonts w:ascii="Times New Roman" w:hAnsi="Times New Roman" w:eastAsia="Calibri"/>
          <w:sz w:val="24"/>
        </w:rPr>
        <w:t xml:space="preserve"> ajakohastamine toob nende ravimite </w:t>
      </w:r>
      <w:r>
        <w:rPr>
          <w:rFonts w:ascii="Times New Roman" w:hAnsi="Times New Roman" w:eastAsia="Calibri"/>
          <w:sz w:val="24"/>
        </w:rPr>
        <w:t>puhul</w:t>
      </w:r>
      <w:r w:rsidRPr="00BD6164">
        <w:rPr>
          <w:rFonts w:ascii="Times New Roman" w:hAnsi="Times New Roman" w:eastAsia="Calibri"/>
          <w:sz w:val="24"/>
        </w:rPr>
        <w:t>, mille eest tasumist ei võta Tervisekassa ka edaspidi üle, kaasa omaosaluse kulude kasvu patsiendile. Retsepti</w:t>
      </w:r>
      <w:r w:rsidRPr="002D466D">
        <w:rPr>
          <w:rFonts w:ascii="Times New Roman" w:hAnsi="Times New Roman" w:eastAsia="Calibri"/>
          <w:sz w:val="24"/>
        </w:rPr>
        <w:t xml:space="preserve"> kohta tähendab see sõltuvalt ravimvormist lisakulu </w:t>
      </w:r>
      <w:r w:rsidRPr="002D466D">
        <w:rPr>
          <w:rFonts w:ascii="Times New Roman" w:hAnsi="Times New Roman" w:eastAsia="Calibri"/>
          <w:i/>
          <w:iCs/>
          <w:sz w:val="24"/>
        </w:rPr>
        <w:t>ca</w:t>
      </w:r>
      <w:r w:rsidRPr="002D466D">
        <w:rPr>
          <w:rFonts w:ascii="Times New Roman" w:hAnsi="Times New Roman" w:eastAsia="Calibri"/>
          <w:sz w:val="24"/>
        </w:rPr>
        <w:t xml:space="preserve"> </w:t>
      </w:r>
      <w:r>
        <w:rPr>
          <w:rFonts w:ascii="Times New Roman" w:hAnsi="Times New Roman" w:eastAsia="Calibri"/>
          <w:sz w:val="24"/>
        </w:rPr>
        <w:t>9</w:t>
      </w:r>
      <w:r>
        <w:rPr>
          <w:rFonts w:ascii="Times New Roman" w:hAnsi="Times New Roman" w:eastAsia="Calibri"/>
          <w:color w:val="000000" w:themeColor="text1"/>
          <w:sz w:val="24"/>
        </w:rPr>
        <w:t>–</w:t>
      </w:r>
      <w:r w:rsidRPr="002D466D">
        <w:rPr>
          <w:rFonts w:ascii="Times New Roman" w:hAnsi="Times New Roman" w:eastAsia="Calibri"/>
          <w:sz w:val="24"/>
        </w:rPr>
        <w:t xml:space="preserve">27 eurot, keerukamate ravimite </w:t>
      </w:r>
      <w:r>
        <w:rPr>
          <w:rFonts w:ascii="Times New Roman" w:hAnsi="Times New Roman" w:eastAsia="Calibri"/>
          <w:sz w:val="24"/>
        </w:rPr>
        <w:t>puhul 40</w:t>
      </w:r>
      <w:r>
        <w:rPr>
          <w:rFonts w:ascii="Times New Roman" w:hAnsi="Times New Roman" w:eastAsia="Calibri"/>
          <w:color w:val="000000" w:themeColor="text1"/>
          <w:sz w:val="24"/>
        </w:rPr>
        <w:t>–</w:t>
      </w:r>
      <w:r w:rsidRPr="002D466D">
        <w:rPr>
          <w:rFonts w:ascii="Times New Roman" w:hAnsi="Times New Roman" w:eastAsia="Calibri"/>
          <w:sz w:val="24"/>
        </w:rPr>
        <w:t xml:space="preserve">71,50 eurot. Samas tuleb silmas pidada, et </w:t>
      </w:r>
      <w:proofErr w:type="spellStart"/>
      <w:r w:rsidRPr="002D466D">
        <w:rPr>
          <w:rFonts w:ascii="Times New Roman" w:hAnsi="Times New Roman" w:eastAsia="Calibri"/>
          <w:sz w:val="24"/>
        </w:rPr>
        <w:t>juurdehindlus</w:t>
      </w:r>
      <w:proofErr w:type="spellEnd"/>
      <w:r w:rsidRPr="002D466D">
        <w:rPr>
          <w:rFonts w:ascii="Times New Roman" w:hAnsi="Times New Roman" w:eastAsia="Calibri"/>
          <w:sz w:val="24"/>
        </w:rPr>
        <w:t xml:space="preserve"> on n-ö maksimaalne lubatud summa, mida ravimi lõpphinnale võib lisada, </w:t>
      </w:r>
      <w:r>
        <w:rPr>
          <w:rFonts w:ascii="Times New Roman" w:hAnsi="Times New Roman" w:eastAsia="Calibri"/>
          <w:sz w:val="24"/>
        </w:rPr>
        <w:t>ja</w:t>
      </w:r>
      <w:r w:rsidRPr="002D466D">
        <w:rPr>
          <w:rFonts w:ascii="Times New Roman" w:hAnsi="Times New Roman" w:eastAsia="Calibri"/>
          <w:sz w:val="24"/>
        </w:rPr>
        <w:t xml:space="preserve"> apteegil on jätkuvalt õigus patsientidele müüa </w:t>
      </w:r>
      <w:proofErr w:type="spellStart"/>
      <w:r w:rsidRPr="002D466D">
        <w:rPr>
          <w:rFonts w:ascii="Times New Roman" w:hAnsi="Times New Roman" w:eastAsia="Calibri"/>
          <w:sz w:val="24"/>
        </w:rPr>
        <w:t>ekstemporaalseid</w:t>
      </w:r>
      <w:proofErr w:type="spellEnd"/>
      <w:r w:rsidRPr="002D466D">
        <w:rPr>
          <w:rFonts w:ascii="Times New Roman" w:hAnsi="Times New Roman" w:eastAsia="Calibri"/>
          <w:sz w:val="24"/>
        </w:rPr>
        <w:t xml:space="preserve"> ravimeid soodsama hinnaga (tegu on võimaluse, mitte kohustusega). Kõige aeganõudvam ja kallim on pulbrite valmistamine, kus patsiendile ühe retsepti </w:t>
      </w:r>
      <w:r>
        <w:rPr>
          <w:rFonts w:ascii="Times New Roman" w:hAnsi="Times New Roman" w:eastAsia="Calibri"/>
          <w:sz w:val="24"/>
        </w:rPr>
        <w:t xml:space="preserve">alusel ravimi </w:t>
      </w:r>
      <w:r w:rsidRPr="002D466D">
        <w:rPr>
          <w:rFonts w:ascii="Times New Roman" w:hAnsi="Times New Roman" w:eastAsia="Calibri"/>
          <w:sz w:val="24"/>
        </w:rPr>
        <w:t xml:space="preserve">valmistamine võib aega võtta </w:t>
      </w:r>
      <w:r>
        <w:rPr>
          <w:rFonts w:ascii="Times New Roman" w:hAnsi="Times New Roman" w:eastAsia="Calibri"/>
          <w:sz w:val="24"/>
        </w:rPr>
        <w:t>90</w:t>
      </w:r>
      <w:r>
        <w:rPr>
          <w:rFonts w:ascii="Times New Roman" w:hAnsi="Times New Roman" w:eastAsia="Calibri"/>
          <w:color w:val="000000" w:themeColor="text1"/>
          <w:sz w:val="24"/>
        </w:rPr>
        <w:t>–</w:t>
      </w:r>
      <w:r w:rsidRPr="002D466D">
        <w:rPr>
          <w:rFonts w:ascii="Times New Roman" w:hAnsi="Times New Roman" w:eastAsia="Calibri"/>
          <w:sz w:val="24"/>
        </w:rPr>
        <w:t>160 minutit. Arvestades, et suspensioonid ja lahused on pulbrite kaasaegsem alternatiiv</w:t>
      </w:r>
      <w:r>
        <w:rPr>
          <w:rFonts w:ascii="Times New Roman" w:hAnsi="Times New Roman" w:eastAsia="Calibri"/>
          <w:sz w:val="24"/>
        </w:rPr>
        <w:t>,</w:t>
      </w:r>
      <w:r w:rsidRPr="002D466D">
        <w:rPr>
          <w:rFonts w:ascii="Times New Roman" w:hAnsi="Times New Roman" w:eastAsia="Calibri"/>
          <w:sz w:val="24"/>
        </w:rPr>
        <w:t xml:space="preserve"> mille valmistamine on oluliselt kiirem (keskmiselt 25</w:t>
      </w:r>
      <w:r>
        <w:rPr>
          <w:rFonts w:ascii="Times New Roman" w:hAnsi="Times New Roman" w:eastAsia="Calibri"/>
          <w:color w:val="000000" w:themeColor="text1"/>
          <w:sz w:val="24"/>
        </w:rPr>
        <w:t>–45</w:t>
      </w:r>
      <w:r w:rsidR="00676E1D">
        <w:rPr>
          <w:rFonts w:ascii="Times New Roman" w:hAnsi="Times New Roman" w:eastAsia="Calibri"/>
          <w:color w:val="000000" w:themeColor="text1"/>
          <w:sz w:val="24"/>
        </w:rPr>
        <w:t> </w:t>
      </w:r>
      <w:r w:rsidRPr="002D466D">
        <w:rPr>
          <w:rFonts w:ascii="Times New Roman" w:hAnsi="Times New Roman" w:eastAsia="Calibri"/>
          <w:sz w:val="24"/>
        </w:rPr>
        <w:t>minutit), tähendaks see apteekrite selgituste kohaselt, et praktikas kaob vajadus pulbrite valmistamise</w:t>
      </w:r>
      <w:r>
        <w:rPr>
          <w:rFonts w:ascii="Times New Roman" w:hAnsi="Times New Roman" w:eastAsia="Calibri"/>
          <w:sz w:val="24"/>
        </w:rPr>
        <w:t xml:space="preserve"> järele</w:t>
      </w:r>
      <w:r w:rsidRPr="002D466D">
        <w:rPr>
          <w:rFonts w:ascii="Times New Roman" w:hAnsi="Times New Roman" w:eastAsia="Calibri"/>
          <w:sz w:val="24"/>
        </w:rPr>
        <w:t xml:space="preserve"> sisuliselt ära.</w:t>
      </w:r>
    </w:p>
    <w:p w:rsidRPr="002D466D" w:rsidR="005A02A2" w:rsidP="005A02A2" w:rsidRDefault="005A02A2" w14:paraId="137B2660" w14:textId="77777777">
      <w:pPr>
        <w:rPr>
          <w:rFonts w:ascii="Times New Roman" w:hAnsi="Times New Roman" w:eastAsia="Calibri"/>
          <w:sz w:val="24"/>
        </w:rPr>
      </w:pPr>
    </w:p>
    <w:p w:rsidRPr="002D466D" w:rsidR="005A02A2" w:rsidP="005A02A2" w:rsidRDefault="005A02A2" w14:paraId="767BFA4D" w14:textId="77777777">
      <w:pPr>
        <w:rPr>
          <w:rFonts w:ascii="Times New Roman" w:hAnsi="Times New Roman" w:eastAsia="Calibri"/>
          <w:sz w:val="24"/>
        </w:rPr>
      </w:pPr>
      <w:proofErr w:type="spellStart"/>
      <w:r w:rsidRPr="002D466D">
        <w:rPr>
          <w:rFonts w:ascii="Times New Roman" w:hAnsi="Times New Roman" w:eastAsia="Calibri"/>
          <w:sz w:val="24"/>
        </w:rPr>
        <w:t>Välisravi</w:t>
      </w:r>
      <w:proofErr w:type="spellEnd"/>
      <w:r w:rsidRPr="002D466D">
        <w:rPr>
          <w:rFonts w:ascii="Times New Roman" w:hAnsi="Times New Roman" w:eastAsia="Calibri"/>
          <w:sz w:val="24"/>
        </w:rPr>
        <w:t xml:space="preserve"> </w:t>
      </w:r>
      <w:r>
        <w:rPr>
          <w:rFonts w:ascii="Times New Roman" w:hAnsi="Times New Roman" w:eastAsia="Calibri"/>
          <w:sz w:val="24"/>
        </w:rPr>
        <w:t>puhul</w:t>
      </w:r>
      <w:r w:rsidRPr="002D466D">
        <w:rPr>
          <w:rFonts w:ascii="Times New Roman" w:hAnsi="Times New Roman" w:eastAsia="Calibri"/>
          <w:sz w:val="24"/>
        </w:rPr>
        <w:t xml:space="preserve"> mõju majandusele ei eeldata, kuna mahud jäävad hinnanguliselt samaks. </w:t>
      </w:r>
    </w:p>
    <w:p w:rsidRPr="002D466D" w:rsidR="004A3AB6" w:rsidP="00AD46F3" w:rsidRDefault="004A3AB6" w14:paraId="700C0C74" w14:textId="77777777">
      <w:pPr>
        <w:rPr>
          <w:rFonts w:ascii="Times New Roman" w:hAnsi="Times New Roman" w:eastAsia="Calibri"/>
          <w:sz w:val="24"/>
        </w:rPr>
      </w:pPr>
    </w:p>
    <w:p w:rsidRPr="002D466D" w:rsidR="00406FE4" w:rsidP="00AD46F3" w:rsidRDefault="005E6DBF" w14:paraId="4D4DF11C" w14:textId="6BA4BD61">
      <w:pPr>
        <w:rPr>
          <w:rFonts w:ascii="Times New Roman" w:hAnsi="Times New Roman"/>
          <w:b/>
          <w:bCs/>
          <w:sz w:val="24"/>
        </w:rPr>
      </w:pPr>
      <w:r w:rsidRPr="002D466D">
        <w:rPr>
          <w:rFonts w:ascii="Times New Roman" w:hAnsi="Times New Roman"/>
          <w:b/>
          <w:bCs/>
          <w:sz w:val="24"/>
        </w:rPr>
        <w:t>6</w:t>
      </w:r>
      <w:r w:rsidRPr="002D466D" w:rsidR="33AFD04E">
        <w:rPr>
          <w:rFonts w:ascii="Times New Roman" w:hAnsi="Times New Roman"/>
          <w:b/>
          <w:bCs/>
          <w:sz w:val="24"/>
        </w:rPr>
        <w:t>.3</w:t>
      </w:r>
      <w:r w:rsidRPr="002D466D">
        <w:rPr>
          <w:rFonts w:ascii="Times New Roman" w:hAnsi="Times New Roman"/>
          <w:b/>
          <w:bCs/>
          <w:sz w:val="24"/>
        </w:rPr>
        <w:t>.</w:t>
      </w:r>
      <w:r w:rsidRPr="002D466D" w:rsidR="00A84F81">
        <w:tab/>
      </w:r>
      <w:r w:rsidRPr="002D466D" w:rsidR="33AFD04E">
        <w:rPr>
          <w:rFonts w:ascii="Times New Roman" w:hAnsi="Times New Roman"/>
          <w:b/>
          <w:bCs/>
          <w:sz w:val="24"/>
        </w:rPr>
        <w:t>Mõju r</w:t>
      </w:r>
      <w:r w:rsidRPr="002D466D" w:rsidR="0BA02AD3">
        <w:rPr>
          <w:rFonts w:ascii="Times New Roman" w:hAnsi="Times New Roman"/>
          <w:b/>
          <w:bCs/>
          <w:sz w:val="24"/>
        </w:rPr>
        <w:t>iigivalitsemi</w:t>
      </w:r>
      <w:r w:rsidRPr="002D466D" w:rsidR="33AFD04E">
        <w:rPr>
          <w:rFonts w:ascii="Times New Roman" w:hAnsi="Times New Roman"/>
          <w:b/>
          <w:bCs/>
          <w:sz w:val="24"/>
        </w:rPr>
        <w:t>sele</w:t>
      </w:r>
    </w:p>
    <w:p w:rsidRPr="002D466D" w:rsidR="00406FE4" w:rsidP="00AD46F3" w:rsidRDefault="00406FE4" w14:paraId="42279EB5" w14:textId="77777777">
      <w:pPr>
        <w:rPr>
          <w:rFonts w:ascii="Times New Roman" w:hAnsi="Times New Roman"/>
          <w:b/>
          <w:bCs/>
          <w:sz w:val="24"/>
        </w:rPr>
      </w:pPr>
    </w:p>
    <w:p w:rsidRPr="002D466D" w:rsidR="00244546" w:rsidP="0E39933B" w:rsidRDefault="0BA02AD3" w14:paraId="7078372F" w14:textId="77777777">
      <w:pPr>
        <w:rPr>
          <w:rFonts w:ascii="Times New Roman" w:hAnsi="Times New Roman"/>
          <w:sz w:val="24"/>
        </w:rPr>
      </w:pPr>
      <w:r w:rsidRPr="002D466D">
        <w:rPr>
          <w:rFonts w:ascii="Times New Roman" w:hAnsi="Times New Roman"/>
          <w:sz w:val="24"/>
        </w:rPr>
        <w:t xml:space="preserve">Lahendusega ei kaasne otsest mõju riigieelarve tuludele ega kuludele, sest Tervisekassa rahastab ravimeid ravikindlustuse eelarvest, mitte otse riigieelarvest. </w:t>
      </w:r>
    </w:p>
    <w:p w:rsidRPr="002D466D" w:rsidR="00A37EC2" w:rsidP="0E39933B" w:rsidRDefault="00A37EC2" w14:paraId="076018DD" w14:textId="77777777">
      <w:pPr>
        <w:rPr>
          <w:rFonts w:ascii="Times New Roman" w:hAnsi="Times New Roman"/>
          <w:sz w:val="24"/>
        </w:rPr>
      </w:pPr>
    </w:p>
    <w:p w:rsidRPr="002D466D" w:rsidR="00D35690" w:rsidP="00D35690" w:rsidRDefault="00D35690" w14:paraId="4786AD2B" w14:textId="77777777">
      <w:pPr>
        <w:rPr>
          <w:rFonts w:ascii="Times New Roman" w:hAnsi="Times New Roman"/>
          <w:sz w:val="24"/>
        </w:rPr>
      </w:pPr>
      <w:r w:rsidRPr="002D466D">
        <w:rPr>
          <w:rFonts w:ascii="Times New Roman" w:hAnsi="Times New Roman"/>
          <w:sz w:val="24"/>
        </w:rPr>
        <w:t xml:space="preserve">Samuti ei ole ette näha olulisel määral kulude kasvu Tervisekassa ravimite eelarvele. Mõningal määral (peamiselt just </w:t>
      </w:r>
      <w:proofErr w:type="spellStart"/>
      <w:r w:rsidRPr="002D466D">
        <w:rPr>
          <w:rFonts w:ascii="Times New Roman" w:hAnsi="Times New Roman"/>
          <w:sz w:val="24"/>
        </w:rPr>
        <w:t>ekstemporaalsete</w:t>
      </w:r>
      <w:proofErr w:type="spellEnd"/>
      <w:r w:rsidRPr="002D466D">
        <w:rPr>
          <w:rFonts w:ascii="Times New Roman" w:hAnsi="Times New Roman"/>
          <w:sz w:val="24"/>
        </w:rPr>
        <w:t xml:space="preserve"> ravimite </w:t>
      </w:r>
      <w:r>
        <w:rPr>
          <w:rFonts w:ascii="Times New Roman" w:hAnsi="Times New Roman"/>
          <w:sz w:val="24"/>
        </w:rPr>
        <w:t>puhul</w:t>
      </w:r>
      <w:r w:rsidRPr="002D466D">
        <w:rPr>
          <w:rFonts w:ascii="Times New Roman" w:hAnsi="Times New Roman"/>
          <w:sz w:val="24"/>
        </w:rPr>
        <w:t xml:space="preserve">) võib eelarve kasvada. Hinnanguliselt võiks oluliste apteegis valmistatavate ravimite hüvitamise võimaldamisega kaasneda Tervisekassale kulu </w:t>
      </w:r>
      <w:r w:rsidRPr="002D466D">
        <w:rPr>
          <w:rFonts w:ascii="Times New Roman" w:hAnsi="Times New Roman"/>
          <w:i/>
          <w:iCs/>
          <w:sz w:val="24"/>
        </w:rPr>
        <w:t xml:space="preserve">ca </w:t>
      </w:r>
      <w:r w:rsidRPr="002D466D">
        <w:rPr>
          <w:rFonts w:ascii="Times New Roman" w:hAnsi="Times New Roman"/>
          <w:sz w:val="24"/>
        </w:rPr>
        <w:t>200 000</w:t>
      </w:r>
      <w:r>
        <w:rPr>
          <w:rFonts w:ascii="Times New Roman" w:hAnsi="Times New Roman" w:eastAsia="Calibri"/>
          <w:color w:val="000000" w:themeColor="text1"/>
          <w:sz w:val="24"/>
        </w:rPr>
        <w:t>–300 000 euro</w:t>
      </w:r>
      <w:r w:rsidRPr="002D466D">
        <w:rPr>
          <w:rFonts w:ascii="Times New Roman" w:hAnsi="Times New Roman"/>
          <w:sz w:val="24"/>
        </w:rPr>
        <w:t xml:space="preserve"> ulatuses aastas (see moodustaks </w:t>
      </w:r>
      <w:r w:rsidRPr="00413BFE">
        <w:rPr>
          <w:rFonts w:ascii="Times New Roman" w:hAnsi="Times New Roman"/>
          <w:i/>
          <w:iCs/>
          <w:sz w:val="24"/>
        </w:rPr>
        <w:t>ca</w:t>
      </w:r>
      <w:r w:rsidRPr="002D466D">
        <w:rPr>
          <w:rFonts w:ascii="Times New Roman" w:hAnsi="Times New Roman"/>
          <w:sz w:val="24"/>
        </w:rPr>
        <w:t xml:space="preserve"> 0,14</w:t>
      </w:r>
      <w:r>
        <w:rPr>
          <w:rFonts w:ascii="Times New Roman" w:hAnsi="Times New Roman"/>
          <w:sz w:val="24"/>
        </w:rPr>
        <w:t>%</w:t>
      </w:r>
      <w:r w:rsidRPr="002D466D">
        <w:rPr>
          <w:rFonts w:ascii="Times New Roman" w:hAnsi="Times New Roman"/>
          <w:sz w:val="24"/>
        </w:rPr>
        <w:t xml:space="preserve"> soodusravimite eelarvest</w:t>
      </w:r>
      <w:r w:rsidRPr="002D466D">
        <w:rPr>
          <w:rStyle w:val="Allmrkuseviide"/>
          <w:rFonts w:ascii="Times New Roman" w:hAnsi="Times New Roman"/>
          <w:sz w:val="24"/>
        </w:rPr>
        <w:footnoteReference w:id="24"/>
      </w:r>
      <w:r w:rsidRPr="002D466D">
        <w:rPr>
          <w:rFonts w:ascii="Times New Roman" w:hAnsi="Times New Roman"/>
          <w:sz w:val="24"/>
        </w:rPr>
        <w:t xml:space="preserve">). Tervisekassa andmetel võimaldaks senisest optimaalsem rahastusprotsess hüvitada aastas senisest operatiivsemalt </w:t>
      </w:r>
      <w:r w:rsidRPr="002D466D">
        <w:rPr>
          <w:rFonts w:ascii="Times New Roman" w:hAnsi="Times New Roman"/>
          <w:i/>
          <w:iCs/>
          <w:sz w:val="24"/>
        </w:rPr>
        <w:t xml:space="preserve">ca </w:t>
      </w:r>
      <w:r w:rsidRPr="002D466D">
        <w:rPr>
          <w:rFonts w:ascii="Times New Roman" w:hAnsi="Times New Roman"/>
          <w:sz w:val="24"/>
        </w:rPr>
        <w:t>3</w:t>
      </w:r>
      <w:r>
        <w:rPr>
          <w:rFonts w:ascii="Times New Roman" w:hAnsi="Times New Roman" w:eastAsia="Calibri"/>
          <w:color w:val="000000" w:themeColor="text1"/>
          <w:sz w:val="24"/>
        </w:rPr>
        <w:t>–5</w:t>
      </w:r>
      <w:r w:rsidRPr="002D466D">
        <w:rPr>
          <w:rFonts w:ascii="Times New Roman" w:hAnsi="Times New Roman"/>
          <w:sz w:val="24"/>
        </w:rPr>
        <w:t xml:space="preserve"> uut ultra-harvikravimit. Selliste uute ravimite rahast</w:t>
      </w:r>
      <w:r>
        <w:rPr>
          <w:rFonts w:ascii="Times New Roman" w:hAnsi="Times New Roman"/>
          <w:sz w:val="24"/>
        </w:rPr>
        <w:t xml:space="preserve">amise </w:t>
      </w:r>
      <w:r w:rsidRPr="002D466D">
        <w:rPr>
          <w:rFonts w:ascii="Times New Roman" w:hAnsi="Times New Roman"/>
          <w:sz w:val="24"/>
        </w:rPr>
        <w:t>otsuste mõju Tervisekassa eelarvele on olnud 160</w:t>
      </w:r>
      <w:r>
        <w:rPr>
          <w:rFonts w:ascii="Times New Roman" w:hAnsi="Times New Roman"/>
          <w:sz w:val="24"/>
        </w:rPr>
        <w:t> 000</w:t>
      </w:r>
      <w:r>
        <w:rPr>
          <w:rFonts w:ascii="Times New Roman" w:hAnsi="Times New Roman" w:eastAsia="Calibri"/>
          <w:color w:val="000000" w:themeColor="text1"/>
          <w:sz w:val="24"/>
        </w:rPr>
        <w:t>–900 000 eurot</w:t>
      </w:r>
      <w:r w:rsidRPr="002D466D">
        <w:rPr>
          <w:rFonts w:ascii="Times New Roman" w:hAnsi="Times New Roman"/>
          <w:sz w:val="24"/>
        </w:rPr>
        <w:t xml:space="preserve"> aastas. Eelduslikult on kulud samas suurusjärgus ka siis, kui rahastamine toimuks erandkorra protseduuri kaudu, </w:t>
      </w:r>
      <w:r>
        <w:rPr>
          <w:rFonts w:ascii="Times New Roman" w:hAnsi="Times New Roman"/>
          <w:sz w:val="24"/>
        </w:rPr>
        <w:t>mistõttu</w:t>
      </w:r>
      <w:r w:rsidRPr="002D466D">
        <w:rPr>
          <w:rFonts w:ascii="Times New Roman" w:hAnsi="Times New Roman"/>
          <w:sz w:val="24"/>
        </w:rPr>
        <w:t xml:space="preserve"> otsest lisakulu </w:t>
      </w:r>
      <w:r w:rsidRPr="002D466D">
        <w:rPr>
          <w:rFonts w:ascii="Times New Roman" w:hAnsi="Times New Roman"/>
          <w:sz w:val="24"/>
        </w:rPr>
        <w:lastRenderedPageBreak/>
        <w:t>menetluse liigi muudatus kaasa ei too. Kulu võib vaid veidi kiiremini eelarvele lisanduda, kuna menetlusprotsess muutub optimaalsemaks, samas jääb Tervisekassale jätkuvalt rahastusotsusel kaalutlusõigus, mis arvestab eelarve tegelikke rahalisi võimalusi. Seejuures</w:t>
      </w:r>
      <w:r>
        <w:rPr>
          <w:rFonts w:ascii="Times New Roman" w:hAnsi="Times New Roman"/>
          <w:sz w:val="24"/>
        </w:rPr>
        <w:t xml:space="preserve"> aitab e</w:t>
      </w:r>
      <w:r w:rsidRPr="002D466D">
        <w:rPr>
          <w:rFonts w:ascii="Times New Roman" w:hAnsi="Times New Roman"/>
          <w:sz w:val="24"/>
        </w:rPr>
        <w:t xml:space="preserve">elarvele </w:t>
      </w:r>
      <w:r>
        <w:rPr>
          <w:rFonts w:ascii="Times New Roman" w:hAnsi="Times New Roman"/>
          <w:sz w:val="24"/>
        </w:rPr>
        <w:t>igal aastal</w:t>
      </w:r>
      <w:r w:rsidRPr="002D466D">
        <w:rPr>
          <w:rFonts w:ascii="Times New Roman" w:hAnsi="Times New Roman"/>
          <w:sz w:val="24"/>
        </w:rPr>
        <w:t xml:space="preserve"> kokkuhoidu tuua hinnalt soodsamate geneeriliste ravimite turule tulek, mis asendavad kallimaid originaalravimeid ja toovad Tervisekassale kokkuhoidu. Samuti jäävad ära tervishoiukulud, mis võivad olla seotud inimeste ravi </w:t>
      </w:r>
      <w:r>
        <w:rPr>
          <w:rFonts w:ascii="Times New Roman" w:hAnsi="Times New Roman"/>
          <w:sz w:val="24"/>
        </w:rPr>
        <w:t>edasi</w:t>
      </w:r>
      <w:r w:rsidRPr="002D466D">
        <w:rPr>
          <w:rFonts w:ascii="Times New Roman" w:hAnsi="Times New Roman"/>
          <w:sz w:val="24"/>
        </w:rPr>
        <w:t xml:space="preserve">lükkumisega või ebapiisava raviga (kui inimene rahalistel kaalutlustel jätab talle näidustatud koguses </w:t>
      </w:r>
      <w:proofErr w:type="spellStart"/>
      <w:r w:rsidRPr="002D466D">
        <w:rPr>
          <w:rFonts w:ascii="Times New Roman" w:hAnsi="Times New Roman"/>
          <w:sz w:val="24"/>
        </w:rPr>
        <w:t>ekstemporaalse</w:t>
      </w:r>
      <w:proofErr w:type="spellEnd"/>
      <w:r w:rsidRPr="002D466D">
        <w:rPr>
          <w:rFonts w:ascii="Times New Roman" w:hAnsi="Times New Roman"/>
          <w:sz w:val="24"/>
        </w:rPr>
        <w:t xml:space="preserve"> ravimi kasutamata või kui ultra-harvikravimi kättesaadavus viibib). Ultra-harvikravimite erandkorras hüvitamise taotlusele lisatava eksperdikomisjoni otsuse koostamiseks kuluva aja kompenseerimine sarnaselt </w:t>
      </w:r>
      <w:proofErr w:type="spellStart"/>
      <w:r w:rsidRPr="002D466D">
        <w:rPr>
          <w:rFonts w:ascii="Times New Roman" w:hAnsi="Times New Roman"/>
          <w:sz w:val="24"/>
        </w:rPr>
        <w:t>välisraviga</w:t>
      </w:r>
      <w:proofErr w:type="spellEnd"/>
      <w:r w:rsidRPr="002D466D">
        <w:rPr>
          <w:rFonts w:ascii="Times New Roman" w:hAnsi="Times New Roman"/>
          <w:sz w:val="24"/>
        </w:rPr>
        <w:t xml:space="preserve"> seotud hinnangu andmise</w:t>
      </w:r>
      <w:r>
        <w:rPr>
          <w:rFonts w:ascii="Times New Roman" w:hAnsi="Times New Roman"/>
          <w:sz w:val="24"/>
        </w:rPr>
        <w:t>ga</w:t>
      </w:r>
      <w:r w:rsidRPr="002D466D">
        <w:rPr>
          <w:rFonts w:ascii="Times New Roman" w:hAnsi="Times New Roman"/>
          <w:sz w:val="24"/>
        </w:rPr>
        <w:t xml:space="preserve"> toob kaasa ligikaudu 380,87 x 5 = 1904,35 euro suuruse lisakulu aastas. Samas väheneb tervishoiuteenuste loetelu muutmise menetluses meditsiinilise efektiivsuse hinnangu tellimisega seotud kulu. Ühe sellise hinnangu eest tasub Tervisekassa 860 eurot.</w:t>
      </w:r>
    </w:p>
    <w:p w:rsidRPr="002D466D" w:rsidR="00D35690" w:rsidP="00D35690" w:rsidRDefault="00D35690" w14:paraId="14AE2A28" w14:textId="77777777">
      <w:pPr>
        <w:rPr>
          <w:rFonts w:ascii="Times New Roman" w:hAnsi="Times New Roman"/>
          <w:sz w:val="24"/>
        </w:rPr>
      </w:pPr>
    </w:p>
    <w:p w:rsidRPr="002D466D" w:rsidR="00D35690" w:rsidP="00D35690" w:rsidRDefault="00D35690" w14:paraId="78940AB5" w14:textId="77777777">
      <w:pPr>
        <w:rPr>
          <w:rFonts w:ascii="Times New Roman" w:hAnsi="Times New Roman"/>
          <w:sz w:val="24"/>
        </w:rPr>
      </w:pPr>
      <w:r w:rsidRPr="002D466D">
        <w:rPr>
          <w:rFonts w:ascii="Times New Roman" w:hAnsi="Times New Roman"/>
          <w:sz w:val="24"/>
        </w:rPr>
        <w:t xml:space="preserve">Kaudselt võib </w:t>
      </w:r>
      <w:r>
        <w:rPr>
          <w:rFonts w:ascii="Times New Roman" w:hAnsi="Times New Roman"/>
          <w:sz w:val="24"/>
        </w:rPr>
        <w:t>avalduda</w:t>
      </w:r>
      <w:r w:rsidRPr="002D466D">
        <w:rPr>
          <w:rFonts w:ascii="Times New Roman" w:hAnsi="Times New Roman"/>
          <w:sz w:val="24"/>
        </w:rPr>
        <w:t xml:space="preserve"> mõju riigieelarve kuludele, mis on seotud riigieelarvest rahastatava programmiga „Harvikhaigustega laste ravi ja lapseeas alanud harvikhaiguse ravi toetamine</w:t>
      </w:r>
      <w:r>
        <w:rPr>
          <w:rFonts w:ascii="Times New Roman" w:hAnsi="Times New Roman"/>
          <w:sz w:val="24"/>
        </w:rPr>
        <w:t>“</w:t>
      </w:r>
      <w:r w:rsidRPr="002D466D">
        <w:rPr>
          <w:rStyle w:val="Allmrkuseviide"/>
          <w:rFonts w:ascii="Times New Roman" w:hAnsi="Times New Roman"/>
          <w:sz w:val="24"/>
        </w:rPr>
        <w:footnoteReference w:id="25"/>
      </w:r>
      <w:r w:rsidRPr="002D466D">
        <w:rPr>
          <w:rFonts w:ascii="Times New Roman" w:hAnsi="Times New Roman"/>
          <w:sz w:val="24"/>
        </w:rPr>
        <w:t>, mis võimaldab toetada heategevusfonde, kes toetavad harvikhaigus</w:t>
      </w:r>
      <w:r>
        <w:rPr>
          <w:rFonts w:ascii="Times New Roman" w:hAnsi="Times New Roman"/>
          <w:sz w:val="24"/>
        </w:rPr>
        <w:t>ega</w:t>
      </w:r>
      <w:r w:rsidRPr="002D466D">
        <w:rPr>
          <w:rFonts w:ascii="Times New Roman" w:hAnsi="Times New Roman"/>
          <w:sz w:val="24"/>
        </w:rPr>
        <w:t xml:space="preserve"> lapsi ja </w:t>
      </w:r>
      <w:r>
        <w:rPr>
          <w:rFonts w:ascii="Times New Roman" w:hAnsi="Times New Roman"/>
          <w:sz w:val="24"/>
        </w:rPr>
        <w:t xml:space="preserve">nende </w:t>
      </w:r>
      <w:r w:rsidRPr="002D466D">
        <w:rPr>
          <w:rFonts w:ascii="Times New Roman" w:hAnsi="Times New Roman"/>
          <w:sz w:val="24"/>
        </w:rPr>
        <w:t>peresid. Toetuse eesmärk on katta harvikhaigus</w:t>
      </w:r>
      <w:r>
        <w:rPr>
          <w:rFonts w:ascii="Times New Roman" w:hAnsi="Times New Roman"/>
          <w:sz w:val="24"/>
        </w:rPr>
        <w:t>ega</w:t>
      </w:r>
      <w:r w:rsidRPr="002D466D">
        <w:rPr>
          <w:rFonts w:ascii="Times New Roman" w:hAnsi="Times New Roman"/>
          <w:sz w:val="24"/>
        </w:rPr>
        <w:t xml:space="preserve"> laste ja lapseeas alanud harvikhaiguste raviks ravimite, eritoitude, raviteenuste, abivahendite ja teiste toetavate teenuste kulusid, mida ravikindlustus ei hüvita. Samas, arvestades harvikhaiguste hulka ja uute ravimite pidevat väljatöötamist ning patsientide jätkuvat vajadust eritoitude või omaosaluskulude katteks, ei ole olulist tegelikku kulude ega vajaduse vähenemist selle programmi raames ette näha. A</w:t>
      </w:r>
      <w:r>
        <w:rPr>
          <w:rFonts w:ascii="Times New Roman" w:hAnsi="Times New Roman"/>
          <w:sz w:val="24"/>
        </w:rPr>
        <w:t>sjakohast</w:t>
      </w:r>
      <w:r w:rsidRPr="002D466D">
        <w:rPr>
          <w:rFonts w:ascii="Times New Roman" w:hAnsi="Times New Roman"/>
          <w:sz w:val="24"/>
        </w:rPr>
        <w:t xml:space="preserve"> rahastus</w:t>
      </w:r>
      <w:r>
        <w:rPr>
          <w:rFonts w:ascii="Times New Roman" w:hAnsi="Times New Roman"/>
          <w:sz w:val="24"/>
        </w:rPr>
        <w:t>t</w:t>
      </w:r>
      <w:r w:rsidRPr="002D466D">
        <w:rPr>
          <w:rFonts w:ascii="Times New Roman" w:hAnsi="Times New Roman"/>
          <w:sz w:val="24"/>
        </w:rPr>
        <w:t xml:space="preserve"> on kajastatud </w:t>
      </w:r>
      <w:proofErr w:type="spellStart"/>
      <w:r>
        <w:rPr>
          <w:rFonts w:ascii="Times New Roman" w:hAnsi="Times New Roman"/>
          <w:sz w:val="24"/>
        </w:rPr>
        <w:t>i</w:t>
      </w:r>
      <w:r w:rsidRPr="002D466D">
        <w:rPr>
          <w:rFonts w:ascii="Times New Roman" w:hAnsi="Times New Roman"/>
          <w:sz w:val="24"/>
        </w:rPr>
        <w:t>nimkeskse</w:t>
      </w:r>
      <w:proofErr w:type="spellEnd"/>
      <w:r w:rsidRPr="002D466D">
        <w:rPr>
          <w:rFonts w:ascii="Times New Roman" w:hAnsi="Times New Roman"/>
          <w:sz w:val="24"/>
        </w:rPr>
        <w:t xml:space="preserve"> tervishoiu programmis 2025</w:t>
      </w:r>
      <w:r>
        <w:rPr>
          <w:rFonts w:ascii="Times New Roman" w:hAnsi="Times New Roman" w:eastAsia="Calibri"/>
          <w:color w:val="000000" w:themeColor="text1"/>
          <w:sz w:val="24"/>
        </w:rPr>
        <w:t>–2028</w:t>
      </w:r>
      <w:r w:rsidRPr="002D466D">
        <w:rPr>
          <w:rFonts w:ascii="Times New Roman" w:hAnsi="Times New Roman"/>
          <w:sz w:val="24"/>
        </w:rPr>
        <w:t xml:space="preserve"> (tegevus 1.1.4 </w:t>
      </w:r>
      <w:r>
        <w:rPr>
          <w:rFonts w:ascii="Times New Roman" w:hAnsi="Times New Roman" w:eastAsia="Calibri"/>
          <w:color w:val="000000" w:themeColor="text1"/>
          <w:sz w:val="24"/>
        </w:rPr>
        <w:t>„</w:t>
      </w:r>
      <w:r w:rsidRPr="002D466D">
        <w:rPr>
          <w:rFonts w:ascii="Times New Roman" w:hAnsi="Times New Roman"/>
          <w:sz w:val="24"/>
        </w:rPr>
        <w:t>Tervishoiuteenuste mudelite ümberkujundamine</w:t>
      </w:r>
      <w:r>
        <w:rPr>
          <w:rFonts w:ascii="Times New Roman" w:hAnsi="Times New Roman"/>
          <w:sz w:val="24"/>
        </w:rPr>
        <w:t>“</w:t>
      </w:r>
      <w:r w:rsidRPr="002D466D">
        <w:rPr>
          <w:rFonts w:ascii="Times New Roman" w:hAnsi="Times New Roman"/>
          <w:sz w:val="24"/>
        </w:rPr>
        <w:t>).</w:t>
      </w:r>
    </w:p>
    <w:p w:rsidRPr="002D466D" w:rsidR="00D35690" w:rsidP="00D35690" w:rsidRDefault="00D35690" w14:paraId="626BBB36" w14:textId="77777777">
      <w:pPr>
        <w:rPr>
          <w:rFonts w:ascii="Times New Roman" w:hAnsi="Times New Roman"/>
          <w:b/>
          <w:bCs/>
          <w:sz w:val="24"/>
        </w:rPr>
      </w:pPr>
    </w:p>
    <w:p w:rsidRPr="002D466D" w:rsidR="00D35690" w:rsidP="00D35690" w:rsidRDefault="00D35690" w14:paraId="59F9F164" w14:textId="77777777">
      <w:pPr>
        <w:rPr>
          <w:rFonts w:ascii="Times New Roman" w:hAnsi="Times New Roman"/>
          <w:color w:val="000000" w:themeColor="text1"/>
          <w:sz w:val="24"/>
        </w:rPr>
      </w:pPr>
      <w:r w:rsidRPr="002D466D">
        <w:rPr>
          <w:rFonts w:ascii="Times New Roman" w:hAnsi="Times New Roman"/>
          <w:color w:val="000000" w:themeColor="text1"/>
          <w:sz w:val="24"/>
        </w:rPr>
        <w:t xml:space="preserve">Probleem pideva haiguste loetelu kehtestamise ja muutmisega mõjutab enim Tervisekassa tööd. Samuti on mõju Sotsiaalministeeriumi ja Riigi Teataja töötajatele, kes oma aega selle õigusakti muutmiseks regulaarselt panustavad. Hinnanguliselt kulub muudatuste </w:t>
      </w:r>
      <w:r>
        <w:rPr>
          <w:rFonts w:ascii="Times New Roman" w:hAnsi="Times New Roman"/>
          <w:color w:val="000000" w:themeColor="text1"/>
          <w:sz w:val="24"/>
        </w:rPr>
        <w:t>ette</w:t>
      </w:r>
      <w:r w:rsidRPr="002D466D">
        <w:rPr>
          <w:rFonts w:ascii="Times New Roman" w:hAnsi="Times New Roman"/>
          <w:color w:val="000000" w:themeColor="text1"/>
          <w:sz w:val="24"/>
        </w:rPr>
        <w:t xml:space="preserve">valmistamiseks </w:t>
      </w:r>
      <w:r>
        <w:rPr>
          <w:rFonts w:ascii="Times New Roman" w:hAnsi="Times New Roman"/>
          <w:color w:val="000000" w:themeColor="text1"/>
          <w:sz w:val="24"/>
        </w:rPr>
        <w:t>2</w:t>
      </w:r>
      <w:r>
        <w:rPr>
          <w:rFonts w:ascii="Times New Roman" w:hAnsi="Times New Roman" w:eastAsia="Calibri"/>
          <w:color w:val="000000" w:themeColor="text1"/>
          <w:sz w:val="24"/>
        </w:rPr>
        <w:t>–</w:t>
      </w:r>
      <w:r w:rsidRPr="002D466D">
        <w:rPr>
          <w:rFonts w:ascii="Times New Roman" w:hAnsi="Times New Roman"/>
          <w:color w:val="000000" w:themeColor="text1"/>
          <w:sz w:val="24"/>
        </w:rPr>
        <w:t xml:space="preserve">3 tööpäeva kvartalis ehk </w:t>
      </w:r>
      <w:r>
        <w:rPr>
          <w:rFonts w:ascii="Times New Roman" w:hAnsi="Times New Roman"/>
          <w:color w:val="000000" w:themeColor="text1"/>
          <w:sz w:val="24"/>
        </w:rPr>
        <w:t>8</w:t>
      </w:r>
      <w:r>
        <w:rPr>
          <w:rFonts w:ascii="Times New Roman" w:hAnsi="Times New Roman" w:eastAsia="Calibri"/>
          <w:color w:val="000000" w:themeColor="text1"/>
          <w:sz w:val="24"/>
        </w:rPr>
        <w:t>–</w:t>
      </w:r>
      <w:r w:rsidRPr="002D466D">
        <w:rPr>
          <w:rFonts w:ascii="Times New Roman" w:hAnsi="Times New Roman"/>
          <w:color w:val="000000" w:themeColor="text1"/>
          <w:sz w:val="24"/>
        </w:rPr>
        <w:t>12 tööpäeva</w:t>
      </w:r>
      <w:r>
        <w:rPr>
          <w:rFonts w:ascii="Times New Roman" w:hAnsi="Times New Roman"/>
          <w:color w:val="000000" w:themeColor="text1"/>
          <w:sz w:val="24"/>
        </w:rPr>
        <w:t xml:space="preserve"> </w:t>
      </w:r>
      <w:r w:rsidRPr="002D466D">
        <w:rPr>
          <w:rFonts w:ascii="Times New Roman" w:hAnsi="Times New Roman"/>
          <w:color w:val="000000" w:themeColor="text1"/>
          <w:sz w:val="24"/>
        </w:rPr>
        <w:t xml:space="preserve">aastas, mida saaks kasutada teiste tööülesannete täitmiseks (nt ravimite muudatusettepanekute menetlemine, hinnaläbirääkimiste pidamine vms). Õigusakti kehtestamise ja pideva muutmise vajaduse </w:t>
      </w:r>
      <w:r>
        <w:rPr>
          <w:rFonts w:ascii="Times New Roman" w:hAnsi="Times New Roman"/>
          <w:color w:val="000000" w:themeColor="text1"/>
          <w:sz w:val="24"/>
        </w:rPr>
        <w:t>ära</w:t>
      </w:r>
      <w:r w:rsidRPr="002D466D">
        <w:rPr>
          <w:rFonts w:ascii="Times New Roman" w:hAnsi="Times New Roman"/>
          <w:color w:val="000000" w:themeColor="text1"/>
          <w:sz w:val="24"/>
        </w:rPr>
        <w:t xml:space="preserve">langemisel vähendatakse ka bürokraatiat, mis on üks Vabariigi Valitsuse prioriteetidest. </w:t>
      </w:r>
      <w:proofErr w:type="spellStart"/>
      <w:r w:rsidRPr="002D466D">
        <w:rPr>
          <w:rFonts w:ascii="Times New Roman" w:hAnsi="Times New Roman"/>
          <w:color w:val="000000" w:themeColor="text1"/>
          <w:sz w:val="24"/>
        </w:rPr>
        <w:t>Välisravi</w:t>
      </w:r>
      <w:proofErr w:type="spellEnd"/>
      <w:r w:rsidRPr="002D466D">
        <w:rPr>
          <w:rFonts w:ascii="Times New Roman" w:hAnsi="Times New Roman"/>
          <w:color w:val="000000" w:themeColor="text1"/>
          <w:sz w:val="24"/>
        </w:rPr>
        <w:t xml:space="preserve"> taotluste menetluste lihtsustamine aitab Tervisekassal säästa haldusressurssi. </w:t>
      </w:r>
    </w:p>
    <w:p w:rsidRPr="002D466D" w:rsidR="00D35690" w:rsidP="00D35690" w:rsidRDefault="00D35690" w14:paraId="64AE5CF2" w14:textId="77777777">
      <w:pPr>
        <w:rPr>
          <w:rFonts w:ascii="Times New Roman" w:hAnsi="Times New Roman"/>
          <w:color w:val="000000" w:themeColor="text1"/>
          <w:sz w:val="24"/>
        </w:rPr>
      </w:pPr>
    </w:p>
    <w:p w:rsidRPr="002D466D" w:rsidR="00D35690" w:rsidP="00D35690" w:rsidRDefault="00D35690" w14:paraId="1030A508" w14:textId="77777777">
      <w:pPr>
        <w:rPr>
          <w:rFonts w:ascii="Times New Roman" w:hAnsi="Times New Roman"/>
          <w:sz w:val="24"/>
        </w:rPr>
      </w:pPr>
      <w:r w:rsidRPr="002D466D">
        <w:rPr>
          <w:rFonts w:ascii="Times New Roman" w:hAnsi="Times New Roman"/>
          <w:color w:val="000000" w:themeColor="text1"/>
          <w:sz w:val="24"/>
        </w:rPr>
        <w:t>Eriluba nõudva kauba</w:t>
      </w:r>
      <w:r>
        <w:rPr>
          <w:rFonts w:ascii="Times New Roman" w:hAnsi="Times New Roman"/>
          <w:color w:val="000000" w:themeColor="text1"/>
          <w:sz w:val="24"/>
        </w:rPr>
        <w:t>ga seotud</w:t>
      </w:r>
      <w:r w:rsidRPr="002D466D">
        <w:rPr>
          <w:rFonts w:ascii="Times New Roman" w:hAnsi="Times New Roman"/>
          <w:color w:val="000000" w:themeColor="text1"/>
          <w:sz w:val="24"/>
        </w:rPr>
        <w:t xml:space="preserve"> teavituskohustuse vähendamine mõjutab otseselt Ravimiameti tööd ning vähendab töökoormust. </w:t>
      </w:r>
      <w:r w:rsidRPr="002D466D">
        <w:rPr>
          <w:rFonts w:ascii="Times New Roman" w:hAnsi="Times New Roman"/>
          <w:sz w:val="24"/>
        </w:rPr>
        <w:t>Lisaks tuleb märkida, et p</w:t>
      </w:r>
      <w:r w:rsidRPr="002D466D">
        <w:rPr>
          <w:rFonts w:ascii="Times New Roman" w:hAnsi="Times New Roman"/>
          <w:color w:val="000000" w:themeColor="text1"/>
          <w:sz w:val="24"/>
        </w:rPr>
        <w:t>aralleelselt on töös Ravimiameti erilubade ja turustamislubade andmebaasi arendamine, mistõttu on vaja ressursse optimaalselt kasutada</w:t>
      </w:r>
      <w:r>
        <w:rPr>
          <w:rFonts w:ascii="Times New Roman" w:hAnsi="Times New Roman"/>
          <w:color w:val="000000" w:themeColor="text1"/>
          <w:sz w:val="24"/>
        </w:rPr>
        <w:t>,</w:t>
      </w:r>
      <w:r w:rsidRPr="002D466D">
        <w:rPr>
          <w:rFonts w:ascii="Times New Roman" w:hAnsi="Times New Roman"/>
          <w:color w:val="000000" w:themeColor="text1"/>
          <w:sz w:val="24"/>
        </w:rPr>
        <w:t xml:space="preserve"> luues lahendused, mis </w:t>
      </w:r>
      <w:r>
        <w:rPr>
          <w:rFonts w:ascii="Times New Roman" w:hAnsi="Times New Roman"/>
          <w:color w:val="000000" w:themeColor="text1"/>
          <w:sz w:val="24"/>
        </w:rPr>
        <w:t>säästaksid</w:t>
      </w:r>
      <w:r w:rsidRPr="002D466D">
        <w:rPr>
          <w:rFonts w:ascii="Times New Roman" w:hAnsi="Times New Roman"/>
          <w:color w:val="000000" w:themeColor="text1"/>
          <w:sz w:val="24"/>
        </w:rPr>
        <w:t xml:space="preserve"> nii ettevõtete kui </w:t>
      </w:r>
      <w:r>
        <w:rPr>
          <w:rFonts w:ascii="Times New Roman" w:hAnsi="Times New Roman"/>
          <w:color w:val="000000" w:themeColor="text1"/>
          <w:sz w:val="24"/>
        </w:rPr>
        <w:t xml:space="preserve">ka </w:t>
      </w:r>
      <w:r w:rsidRPr="002D466D">
        <w:rPr>
          <w:rFonts w:ascii="Times New Roman" w:hAnsi="Times New Roman"/>
          <w:color w:val="000000" w:themeColor="text1"/>
          <w:sz w:val="24"/>
        </w:rPr>
        <w:t xml:space="preserve">ameti enda ressursse ning keskenduksid üksnes neile erilubadele, mida on vaja patsientide ohutuse tagamiseks. Teavituskohustuse vähendamine võimaldab kokkuhoidu ka arendustegevuste ja -kulude arvelt. </w:t>
      </w:r>
    </w:p>
    <w:p w:rsidRPr="002D466D" w:rsidR="00D35690" w:rsidP="00D35690" w:rsidRDefault="00D35690" w14:paraId="3537D3B6" w14:textId="77777777">
      <w:pPr>
        <w:rPr>
          <w:rFonts w:ascii="Times New Roman" w:hAnsi="Times New Roman"/>
          <w:sz w:val="24"/>
        </w:rPr>
      </w:pPr>
    </w:p>
    <w:p w:rsidRPr="002D466D" w:rsidR="00D35690" w:rsidP="00D35690" w:rsidRDefault="00D35690" w14:paraId="39C1C29C" w14:textId="77777777">
      <w:pPr>
        <w:rPr>
          <w:rFonts w:ascii="Times New Roman" w:hAnsi="Times New Roman"/>
          <w:sz w:val="24"/>
        </w:rPr>
      </w:pPr>
      <w:r w:rsidRPr="00131444">
        <w:rPr>
          <w:rFonts w:ascii="Times New Roman" w:hAnsi="Times New Roman"/>
          <w:sz w:val="24"/>
        </w:rPr>
        <w:t>Lahendused ei mõjuta</w:t>
      </w:r>
      <w:r w:rsidRPr="002D466D">
        <w:rPr>
          <w:rFonts w:ascii="Times New Roman" w:hAnsi="Times New Roman"/>
          <w:sz w:val="24"/>
        </w:rPr>
        <w:t xml:space="preserve"> valitsusasutuste korraldust ega avalikke teenuseid</w:t>
      </w:r>
      <w:r>
        <w:rPr>
          <w:rFonts w:ascii="Times New Roman" w:hAnsi="Times New Roman"/>
          <w:sz w:val="24"/>
        </w:rPr>
        <w:t>, samuti</w:t>
      </w:r>
      <w:r w:rsidRPr="002D466D">
        <w:rPr>
          <w:rFonts w:ascii="Times New Roman" w:hAnsi="Times New Roman"/>
          <w:sz w:val="24"/>
        </w:rPr>
        <w:t xml:space="preserve"> avalik-õiguslike juriidiliste isikute korraldust ega rahastamist.</w:t>
      </w:r>
    </w:p>
    <w:p w:rsidRPr="002D466D" w:rsidR="00406FE4" w:rsidP="00AD46F3" w:rsidRDefault="00406FE4" w14:paraId="3ABB756E" w14:textId="77777777">
      <w:pPr>
        <w:rPr>
          <w:rFonts w:ascii="Times New Roman" w:hAnsi="Times New Roman"/>
          <w:sz w:val="24"/>
        </w:rPr>
      </w:pPr>
    </w:p>
    <w:p w:rsidRPr="002D466D" w:rsidR="00406FE4" w:rsidP="00AD46F3" w:rsidRDefault="005E6DBF" w14:paraId="4494BDA0" w14:textId="75EFC09F">
      <w:pPr>
        <w:rPr>
          <w:rFonts w:ascii="Times New Roman" w:hAnsi="Times New Roman"/>
          <w:b/>
          <w:bCs/>
          <w:sz w:val="24"/>
        </w:rPr>
      </w:pPr>
      <w:r w:rsidRPr="002D466D">
        <w:rPr>
          <w:rFonts w:ascii="Times New Roman" w:hAnsi="Times New Roman"/>
          <w:b/>
          <w:bCs/>
          <w:sz w:val="24"/>
        </w:rPr>
        <w:t>6</w:t>
      </w:r>
      <w:r w:rsidRPr="002D466D" w:rsidR="33AFD04E">
        <w:rPr>
          <w:rFonts w:ascii="Times New Roman" w:hAnsi="Times New Roman"/>
          <w:b/>
          <w:bCs/>
          <w:sz w:val="24"/>
        </w:rPr>
        <w:t>.4</w:t>
      </w:r>
      <w:r w:rsidRPr="002D466D">
        <w:rPr>
          <w:rFonts w:ascii="Times New Roman" w:hAnsi="Times New Roman"/>
          <w:b/>
          <w:bCs/>
          <w:sz w:val="24"/>
        </w:rPr>
        <w:t>.</w:t>
      </w:r>
      <w:r w:rsidRPr="002D466D" w:rsidR="00A84F81">
        <w:tab/>
      </w:r>
      <w:r w:rsidRPr="002D466D" w:rsidR="33AFD04E">
        <w:rPr>
          <w:rFonts w:ascii="Times New Roman" w:hAnsi="Times New Roman"/>
          <w:b/>
          <w:bCs/>
          <w:sz w:val="24"/>
        </w:rPr>
        <w:t>Mõju i</w:t>
      </w:r>
      <w:r w:rsidRPr="002D466D" w:rsidR="0BA02AD3">
        <w:rPr>
          <w:rFonts w:ascii="Times New Roman" w:hAnsi="Times New Roman"/>
          <w:b/>
          <w:bCs/>
          <w:sz w:val="24"/>
        </w:rPr>
        <w:t>nfotehnoloogia</w:t>
      </w:r>
      <w:r w:rsidRPr="002D466D" w:rsidR="33AFD04E">
        <w:rPr>
          <w:rFonts w:ascii="Times New Roman" w:hAnsi="Times New Roman"/>
          <w:b/>
          <w:bCs/>
          <w:sz w:val="24"/>
        </w:rPr>
        <w:t>le</w:t>
      </w:r>
      <w:r w:rsidRPr="002D466D" w:rsidR="0BA02AD3">
        <w:rPr>
          <w:rFonts w:ascii="Times New Roman" w:hAnsi="Times New Roman"/>
          <w:b/>
          <w:bCs/>
          <w:sz w:val="24"/>
        </w:rPr>
        <w:t xml:space="preserve"> ja infoühiskon</w:t>
      </w:r>
      <w:r w:rsidRPr="002D466D" w:rsidR="33AFD04E">
        <w:rPr>
          <w:rFonts w:ascii="Times New Roman" w:hAnsi="Times New Roman"/>
          <w:b/>
          <w:bCs/>
          <w:sz w:val="24"/>
        </w:rPr>
        <w:t>nale</w:t>
      </w:r>
    </w:p>
    <w:p w:rsidRPr="002D466D" w:rsidR="00406FE4" w:rsidP="00AD46F3" w:rsidRDefault="00406FE4" w14:paraId="193B739A" w14:textId="77777777">
      <w:pPr>
        <w:rPr>
          <w:rFonts w:ascii="Times New Roman" w:hAnsi="Times New Roman"/>
          <w:b/>
          <w:bCs/>
          <w:sz w:val="24"/>
        </w:rPr>
      </w:pPr>
    </w:p>
    <w:p w:rsidRPr="002D466D" w:rsidR="00CA3DB8" w:rsidP="00CA3DB8" w:rsidRDefault="00CA3DB8" w14:paraId="17975306" w14:textId="77777777">
      <w:pPr>
        <w:rPr>
          <w:rFonts w:ascii="Times New Roman" w:hAnsi="Times New Roman"/>
          <w:sz w:val="24"/>
        </w:rPr>
      </w:pPr>
      <w:proofErr w:type="spellStart"/>
      <w:r w:rsidRPr="002D466D">
        <w:rPr>
          <w:rFonts w:ascii="Times New Roman" w:hAnsi="Times New Roman"/>
          <w:sz w:val="24"/>
        </w:rPr>
        <w:t>Ekstemporaalsete</w:t>
      </w:r>
      <w:proofErr w:type="spellEnd"/>
      <w:r w:rsidRPr="002D466D">
        <w:rPr>
          <w:rFonts w:ascii="Times New Roman" w:hAnsi="Times New Roman"/>
          <w:sz w:val="24"/>
        </w:rPr>
        <w:t xml:space="preserve"> ravimite standardiseerimine vajab vähesel määral IT-arendusi </w:t>
      </w:r>
      <w:r>
        <w:rPr>
          <w:rFonts w:ascii="Times New Roman" w:hAnsi="Times New Roman"/>
          <w:sz w:val="24"/>
        </w:rPr>
        <w:t>r</w:t>
      </w:r>
      <w:r w:rsidRPr="002D466D">
        <w:rPr>
          <w:rFonts w:ascii="Times New Roman" w:hAnsi="Times New Roman"/>
          <w:sz w:val="24"/>
        </w:rPr>
        <w:t xml:space="preserve">avimiregistris, </w:t>
      </w:r>
      <w:r>
        <w:rPr>
          <w:rFonts w:ascii="Times New Roman" w:hAnsi="Times New Roman"/>
          <w:sz w:val="24"/>
        </w:rPr>
        <w:t>r</w:t>
      </w:r>
      <w:r w:rsidRPr="002D466D">
        <w:rPr>
          <w:rFonts w:ascii="Times New Roman" w:hAnsi="Times New Roman"/>
          <w:sz w:val="24"/>
        </w:rPr>
        <w:t xml:space="preserve">avimiregistri </w:t>
      </w:r>
      <w:r>
        <w:rPr>
          <w:rFonts w:ascii="Times New Roman" w:hAnsi="Times New Roman"/>
          <w:sz w:val="24"/>
        </w:rPr>
        <w:t>X</w:t>
      </w:r>
      <w:r w:rsidRPr="002D466D">
        <w:rPr>
          <w:rFonts w:ascii="Times New Roman" w:hAnsi="Times New Roman"/>
          <w:sz w:val="24"/>
        </w:rPr>
        <w:t xml:space="preserve">-tee teenustes </w:t>
      </w:r>
      <w:r>
        <w:rPr>
          <w:rFonts w:ascii="Times New Roman" w:hAnsi="Times New Roman"/>
          <w:sz w:val="24"/>
        </w:rPr>
        <w:t>ja</w:t>
      </w:r>
      <w:r w:rsidRPr="002D466D">
        <w:rPr>
          <w:rFonts w:ascii="Times New Roman" w:hAnsi="Times New Roman"/>
          <w:sz w:val="24"/>
        </w:rPr>
        <w:t xml:space="preserve"> retseptikeskuses. Arstide ja apteekrite infosüsteemid praegusel hinnangul olulisi arendusi ei vaja. Ravimiregistri arendused </w:t>
      </w:r>
      <w:r>
        <w:rPr>
          <w:rFonts w:ascii="Times New Roman" w:hAnsi="Times New Roman"/>
          <w:sz w:val="24"/>
        </w:rPr>
        <w:t>teeb</w:t>
      </w:r>
      <w:r w:rsidRPr="0080432E">
        <w:rPr>
          <w:rFonts w:ascii="Times New Roman" w:hAnsi="Times New Roman"/>
          <w:sz w:val="24"/>
        </w:rPr>
        <w:t xml:space="preserve"> T</w:t>
      </w:r>
      <w:r w:rsidRPr="002D466D">
        <w:rPr>
          <w:rFonts w:ascii="Times New Roman" w:hAnsi="Times New Roman"/>
          <w:sz w:val="24"/>
        </w:rPr>
        <w:t xml:space="preserve">EHIK koostöös Ravimiameti ja </w:t>
      </w:r>
      <w:r w:rsidRPr="002D466D">
        <w:rPr>
          <w:rFonts w:ascii="Times New Roman" w:hAnsi="Times New Roman"/>
          <w:sz w:val="24"/>
        </w:rPr>
        <w:lastRenderedPageBreak/>
        <w:t xml:space="preserve">Tervisekassaga. Ravimiregistri arendused hõlmavad endas </w:t>
      </w:r>
      <w:proofErr w:type="spellStart"/>
      <w:r w:rsidRPr="002D466D">
        <w:rPr>
          <w:rFonts w:ascii="Times New Roman" w:hAnsi="Times New Roman"/>
          <w:sz w:val="24"/>
        </w:rPr>
        <w:t>ekstemporaalsete</w:t>
      </w:r>
      <w:proofErr w:type="spellEnd"/>
      <w:r w:rsidRPr="002D466D">
        <w:rPr>
          <w:rFonts w:ascii="Times New Roman" w:hAnsi="Times New Roman"/>
          <w:sz w:val="24"/>
        </w:rPr>
        <w:t xml:space="preserve"> ravimite standardiseeritud kirjeldusi vastavalt ravimikoodile </w:t>
      </w:r>
      <w:r>
        <w:rPr>
          <w:rFonts w:ascii="Times New Roman" w:hAnsi="Times New Roman"/>
          <w:sz w:val="24"/>
        </w:rPr>
        <w:t>ja</w:t>
      </w:r>
      <w:r w:rsidRPr="002D466D">
        <w:rPr>
          <w:rFonts w:ascii="Times New Roman" w:hAnsi="Times New Roman"/>
          <w:sz w:val="24"/>
        </w:rPr>
        <w:t xml:space="preserve"> vajaduse</w:t>
      </w:r>
      <w:r>
        <w:rPr>
          <w:rFonts w:ascii="Times New Roman" w:hAnsi="Times New Roman"/>
          <w:sz w:val="24"/>
        </w:rPr>
        <w:t xml:space="preserve"> korra</w:t>
      </w:r>
      <w:r w:rsidRPr="002D466D">
        <w:rPr>
          <w:rFonts w:ascii="Times New Roman" w:hAnsi="Times New Roman"/>
          <w:sz w:val="24"/>
        </w:rPr>
        <w:t xml:space="preserve">l täiendusi olemasolevates </w:t>
      </w:r>
      <w:r>
        <w:rPr>
          <w:rFonts w:ascii="Times New Roman" w:hAnsi="Times New Roman"/>
          <w:sz w:val="24"/>
        </w:rPr>
        <w:t>X</w:t>
      </w:r>
      <w:r w:rsidRPr="002D466D">
        <w:rPr>
          <w:rFonts w:ascii="Times New Roman" w:hAnsi="Times New Roman"/>
          <w:sz w:val="24"/>
        </w:rPr>
        <w:t xml:space="preserve">-tee teenustes. Täiendatud </w:t>
      </w:r>
      <w:r>
        <w:rPr>
          <w:rFonts w:ascii="Times New Roman" w:hAnsi="Times New Roman"/>
          <w:sz w:val="24"/>
        </w:rPr>
        <w:t>X</w:t>
      </w:r>
      <w:r w:rsidRPr="002D466D">
        <w:rPr>
          <w:rFonts w:ascii="Times New Roman" w:hAnsi="Times New Roman"/>
          <w:sz w:val="24"/>
        </w:rPr>
        <w:t xml:space="preserve">-tee teenusega liigub </w:t>
      </w:r>
      <w:proofErr w:type="spellStart"/>
      <w:r w:rsidRPr="002D466D">
        <w:rPr>
          <w:rFonts w:ascii="Times New Roman" w:hAnsi="Times New Roman"/>
          <w:sz w:val="24"/>
        </w:rPr>
        <w:t>ekstemporaalsete</w:t>
      </w:r>
      <w:proofErr w:type="spellEnd"/>
      <w:r w:rsidRPr="002D466D">
        <w:rPr>
          <w:rFonts w:ascii="Times New Roman" w:hAnsi="Times New Roman"/>
          <w:sz w:val="24"/>
        </w:rPr>
        <w:t xml:space="preserve"> ravimite info Tervisekassasse, arsti ja apteekri infosüsteemi. Tervisekassa arendused hõlmavad standardiseeritud </w:t>
      </w:r>
      <w:proofErr w:type="spellStart"/>
      <w:r w:rsidRPr="002D466D">
        <w:rPr>
          <w:rFonts w:ascii="Times New Roman" w:hAnsi="Times New Roman"/>
          <w:sz w:val="24"/>
        </w:rPr>
        <w:t>ekstemporaalsete</w:t>
      </w:r>
      <w:proofErr w:type="spellEnd"/>
      <w:r w:rsidRPr="002D466D">
        <w:rPr>
          <w:rFonts w:ascii="Times New Roman" w:hAnsi="Times New Roman"/>
          <w:sz w:val="24"/>
        </w:rPr>
        <w:t xml:space="preserve"> ravimite soodustuste ja soodustingimuste haldust. Apteekri ja arsti infosüsteemide arendused hõlmavad vajaduse</w:t>
      </w:r>
      <w:r>
        <w:rPr>
          <w:rFonts w:ascii="Times New Roman" w:hAnsi="Times New Roman"/>
          <w:sz w:val="24"/>
        </w:rPr>
        <w:t xml:space="preserve"> korra</w:t>
      </w:r>
      <w:r w:rsidRPr="002D466D">
        <w:rPr>
          <w:rFonts w:ascii="Times New Roman" w:hAnsi="Times New Roman"/>
          <w:sz w:val="24"/>
        </w:rPr>
        <w:t xml:space="preserve">l täiendatud </w:t>
      </w:r>
      <w:r>
        <w:rPr>
          <w:rFonts w:ascii="Times New Roman" w:hAnsi="Times New Roman"/>
          <w:sz w:val="24"/>
        </w:rPr>
        <w:t>X</w:t>
      </w:r>
      <w:r w:rsidRPr="002D466D">
        <w:rPr>
          <w:rFonts w:ascii="Times New Roman" w:hAnsi="Times New Roman"/>
          <w:sz w:val="24"/>
        </w:rPr>
        <w:t xml:space="preserve">-tee teenuste toetamist </w:t>
      </w:r>
      <w:r>
        <w:rPr>
          <w:rFonts w:ascii="Times New Roman" w:hAnsi="Times New Roman"/>
          <w:sz w:val="24"/>
        </w:rPr>
        <w:t>ja</w:t>
      </w:r>
      <w:r w:rsidRPr="002D466D">
        <w:rPr>
          <w:rFonts w:ascii="Times New Roman" w:hAnsi="Times New Roman"/>
          <w:sz w:val="24"/>
        </w:rPr>
        <w:t xml:space="preserve"> uue info interpreteerimist infosüsteemis. Müügiloata ravimite </w:t>
      </w:r>
      <w:r>
        <w:rPr>
          <w:rFonts w:ascii="Times New Roman" w:hAnsi="Times New Roman"/>
          <w:sz w:val="24"/>
        </w:rPr>
        <w:t>puhul on</w:t>
      </w:r>
      <w:r w:rsidRPr="002D466D">
        <w:rPr>
          <w:rFonts w:ascii="Times New Roman" w:hAnsi="Times New Roman"/>
          <w:sz w:val="24"/>
        </w:rPr>
        <w:t xml:space="preserve"> lisaandmete (vanus ja sugu) hõlmamine nii Tervisekassa hallatavasse </w:t>
      </w:r>
      <w:r w:rsidRPr="0080432E">
        <w:rPr>
          <w:rFonts w:ascii="Times New Roman" w:hAnsi="Times New Roman"/>
          <w:sz w:val="24"/>
        </w:rPr>
        <w:t>retseptikeskusse kui</w:t>
      </w:r>
      <w:r w:rsidRPr="002D466D">
        <w:rPr>
          <w:rFonts w:ascii="Times New Roman" w:hAnsi="Times New Roman"/>
          <w:sz w:val="24"/>
        </w:rPr>
        <w:t xml:space="preserve"> ka Ravimiameti andmebaasi minimaalsed. </w:t>
      </w:r>
    </w:p>
    <w:p w:rsidRPr="002D466D" w:rsidR="0022338B" w:rsidP="00AD46F3" w:rsidRDefault="0022338B" w14:paraId="389E0DB8" w14:textId="77777777">
      <w:pPr>
        <w:rPr>
          <w:rFonts w:ascii="Times New Roman" w:hAnsi="Times New Roman"/>
          <w:sz w:val="24"/>
        </w:rPr>
      </w:pPr>
    </w:p>
    <w:p w:rsidRPr="002D466D" w:rsidR="00406FE4" w:rsidP="00AD46F3" w:rsidRDefault="00E0652A" w14:paraId="18CE9192" w14:textId="3CA0ED5A">
      <w:pPr>
        <w:rPr>
          <w:rFonts w:ascii="Times New Roman" w:hAnsi="Times New Roman"/>
          <w:sz w:val="24"/>
        </w:rPr>
      </w:pPr>
      <w:r w:rsidRPr="002D466D">
        <w:rPr>
          <w:rFonts w:ascii="Times New Roman" w:hAnsi="Times New Roman"/>
          <w:sz w:val="24"/>
        </w:rPr>
        <w:t>Eelnõuga seotud a</w:t>
      </w:r>
      <w:r w:rsidRPr="002D466D" w:rsidR="0BA02AD3">
        <w:rPr>
          <w:rFonts w:ascii="Times New Roman" w:hAnsi="Times New Roman"/>
          <w:sz w:val="24"/>
        </w:rPr>
        <w:t>rendus</w:t>
      </w:r>
      <w:r w:rsidRPr="002D466D" w:rsidR="00E717B2">
        <w:rPr>
          <w:rFonts w:ascii="Times New Roman" w:hAnsi="Times New Roman"/>
          <w:sz w:val="24"/>
        </w:rPr>
        <w:t>t</w:t>
      </w:r>
      <w:r w:rsidRPr="002D466D" w:rsidR="0BA02AD3">
        <w:rPr>
          <w:rFonts w:ascii="Times New Roman" w:hAnsi="Times New Roman"/>
          <w:sz w:val="24"/>
        </w:rPr>
        <w:t>e kulud kaetakse</w:t>
      </w:r>
      <w:r w:rsidRPr="002D466D" w:rsidR="00E717B2">
        <w:rPr>
          <w:rFonts w:ascii="Times New Roman" w:hAnsi="Times New Roman"/>
          <w:sz w:val="24"/>
        </w:rPr>
        <w:t xml:space="preserve"> Ravimiameti,</w:t>
      </w:r>
      <w:r w:rsidRPr="002D466D" w:rsidR="0BA02AD3">
        <w:rPr>
          <w:rFonts w:ascii="Times New Roman" w:hAnsi="Times New Roman"/>
          <w:sz w:val="24"/>
        </w:rPr>
        <w:t xml:space="preserve"> Tervisekassa ja </w:t>
      </w:r>
      <w:proofErr w:type="spellStart"/>
      <w:r w:rsidRPr="002D466D" w:rsidR="0BA02AD3">
        <w:rPr>
          <w:rFonts w:ascii="Times New Roman" w:hAnsi="Times New Roman"/>
          <w:sz w:val="24"/>
        </w:rPr>
        <w:t>TEHIKu</w:t>
      </w:r>
      <w:proofErr w:type="spellEnd"/>
      <w:r w:rsidRPr="002D466D" w:rsidR="0BA02AD3">
        <w:rPr>
          <w:rFonts w:ascii="Times New Roman" w:hAnsi="Times New Roman"/>
          <w:sz w:val="24"/>
        </w:rPr>
        <w:t xml:space="preserve"> tavapärasest arenduseelarvest.</w:t>
      </w:r>
    </w:p>
    <w:p w:rsidRPr="002D466D" w:rsidR="00406FE4" w:rsidP="00AD46F3" w:rsidRDefault="00406FE4" w14:paraId="47B35179" w14:textId="77777777">
      <w:pPr>
        <w:rPr>
          <w:rFonts w:ascii="Times New Roman" w:hAnsi="Times New Roman"/>
          <w:sz w:val="24"/>
        </w:rPr>
      </w:pPr>
    </w:p>
    <w:p w:rsidRPr="002D466D" w:rsidR="00406FE4" w:rsidP="00AD46F3" w:rsidRDefault="0BA02AD3" w14:paraId="45497B14" w14:textId="6118A9CC">
      <w:pPr>
        <w:rPr>
          <w:rFonts w:ascii="Times New Roman" w:hAnsi="Times New Roman"/>
          <w:sz w:val="24"/>
        </w:rPr>
      </w:pPr>
      <w:r w:rsidRPr="002D466D">
        <w:rPr>
          <w:rFonts w:ascii="Times New Roman" w:hAnsi="Times New Roman"/>
          <w:sz w:val="24"/>
        </w:rPr>
        <w:t xml:space="preserve">Lahendus ei mõjuta riigi infosüsteeme </w:t>
      </w:r>
      <w:r w:rsidR="00CA3DB8">
        <w:rPr>
          <w:rFonts w:ascii="Times New Roman" w:hAnsi="Times New Roman"/>
          <w:sz w:val="24"/>
        </w:rPr>
        <w:t>ega</w:t>
      </w:r>
      <w:r w:rsidRPr="002D466D">
        <w:rPr>
          <w:rFonts w:ascii="Times New Roman" w:hAnsi="Times New Roman"/>
          <w:sz w:val="24"/>
        </w:rPr>
        <w:t xml:space="preserve"> e-teenuseid.</w:t>
      </w:r>
    </w:p>
    <w:p w:rsidRPr="002D466D" w:rsidR="001B0C66" w:rsidP="00AD46F3" w:rsidRDefault="001B0C66" w14:paraId="74B87358" w14:textId="77777777">
      <w:pPr>
        <w:rPr>
          <w:rFonts w:ascii="Times New Roman" w:hAnsi="Times New Roman"/>
          <w:sz w:val="24"/>
        </w:rPr>
      </w:pPr>
    </w:p>
    <w:p w:rsidRPr="002D466D" w:rsidR="001339A9" w:rsidP="00AD46F3" w:rsidRDefault="005E6DBF" w14:paraId="632DE2CA" w14:textId="479A8B38">
      <w:pPr>
        <w:rPr>
          <w:rFonts w:ascii="Times New Roman" w:hAnsi="Times New Roman"/>
          <w:b/>
          <w:bCs/>
          <w:sz w:val="24"/>
        </w:rPr>
      </w:pPr>
      <w:r w:rsidRPr="002D466D">
        <w:rPr>
          <w:rFonts w:ascii="Times New Roman" w:hAnsi="Times New Roman"/>
          <w:b/>
          <w:bCs/>
          <w:sz w:val="24"/>
        </w:rPr>
        <w:t>7</w:t>
      </w:r>
      <w:r w:rsidRPr="002D466D" w:rsidR="3CA49EFA">
        <w:rPr>
          <w:rFonts w:ascii="Times New Roman" w:hAnsi="Times New Roman"/>
          <w:b/>
          <w:bCs/>
          <w:sz w:val="24"/>
        </w:rPr>
        <w:t>.</w:t>
      </w:r>
      <w:r w:rsidRPr="002D466D" w:rsidR="00B51B17">
        <w:tab/>
      </w:r>
      <w:r w:rsidRPr="002D466D" w:rsidR="29C87F74">
        <w:rPr>
          <w:rFonts w:ascii="Times New Roman" w:hAnsi="Times New Roman"/>
          <w:b/>
          <w:bCs/>
          <w:sz w:val="24"/>
        </w:rPr>
        <w:t>Seaduse rakendamisega seotud riigi ja kohaliku omavalitsuse tegevused, eeldatavad kulud ja tulud</w:t>
      </w:r>
    </w:p>
    <w:p w:rsidRPr="002D466D" w:rsidR="00DF4EF9" w:rsidP="00AD46F3" w:rsidRDefault="00DF4EF9" w14:paraId="3F6D7808" w14:textId="77777777">
      <w:pPr>
        <w:rPr>
          <w:rFonts w:ascii="Times New Roman" w:hAnsi="Times New Roman"/>
          <w:sz w:val="24"/>
        </w:rPr>
        <w:sectPr w:rsidRPr="002D466D" w:rsidR="00DF4EF9">
          <w:type w:val="continuous"/>
          <w:pgSz w:w="11906" w:h="16838" w:orient="portrait"/>
          <w:pgMar w:top="1418" w:right="680" w:bottom="1418" w:left="1701" w:header="680" w:footer="680" w:gutter="0"/>
          <w:cols w:space="708"/>
          <w:docGrid w:linePitch="360"/>
        </w:sectPr>
      </w:pPr>
    </w:p>
    <w:p w:rsidRPr="002D466D" w:rsidR="001B0C66" w:rsidP="00AD46F3" w:rsidRDefault="001B0C66" w14:paraId="2B3B0933" w14:textId="77777777">
      <w:pPr>
        <w:rPr>
          <w:rFonts w:ascii="Times New Roman" w:hAnsi="Times New Roman"/>
          <w:sz w:val="24"/>
        </w:rPr>
      </w:pPr>
    </w:p>
    <w:p w:rsidRPr="002D466D" w:rsidR="004A6195" w:rsidP="004A6195" w:rsidRDefault="004A6195" w14:paraId="491A07C3" w14:textId="77777777">
      <w:pPr>
        <w:rPr>
          <w:rFonts w:ascii="Times New Roman" w:hAnsi="Times New Roman"/>
          <w:sz w:val="24"/>
        </w:rPr>
      </w:pPr>
      <w:r>
        <w:rPr>
          <w:rFonts w:ascii="Times New Roman" w:hAnsi="Times New Roman"/>
          <w:sz w:val="24"/>
        </w:rPr>
        <w:t>S</w:t>
      </w:r>
      <w:r w:rsidRPr="00D65D5E">
        <w:rPr>
          <w:rFonts w:ascii="Times New Roman" w:hAnsi="Times New Roman"/>
          <w:sz w:val="24"/>
        </w:rPr>
        <w:t xml:space="preserve">eaduse rakendamine ei eelda </w:t>
      </w:r>
      <w:r>
        <w:rPr>
          <w:rFonts w:ascii="Times New Roman" w:hAnsi="Times New Roman"/>
          <w:sz w:val="24"/>
        </w:rPr>
        <w:t>k</w:t>
      </w:r>
      <w:r w:rsidRPr="00D65D5E">
        <w:rPr>
          <w:rFonts w:ascii="Times New Roman" w:hAnsi="Times New Roman"/>
          <w:sz w:val="24"/>
        </w:rPr>
        <w:t>ohalike omavalitsuste poolseid tegevusi</w:t>
      </w:r>
      <w:r>
        <w:rPr>
          <w:rFonts w:ascii="Times New Roman" w:hAnsi="Times New Roman"/>
          <w:sz w:val="24"/>
        </w:rPr>
        <w:t>.</w:t>
      </w:r>
      <w:r w:rsidRPr="002D466D">
        <w:rPr>
          <w:rFonts w:ascii="Times New Roman" w:hAnsi="Times New Roman"/>
          <w:sz w:val="24"/>
        </w:rPr>
        <w:t xml:space="preserve"> </w:t>
      </w:r>
    </w:p>
    <w:p w:rsidRPr="002D466D" w:rsidR="004A6195" w:rsidP="004A6195" w:rsidRDefault="004A6195" w14:paraId="06A89AFC" w14:textId="77777777">
      <w:pPr>
        <w:rPr>
          <w:rFonts w:ascii="Times New Roman" w:hAnsi="Times New Roman"/>
          <w:sz w:val="24"/>
        </w:rPr>
      </w:pPr>
    </w:p>
    <w:p w:rsidRPr="002D466D" w:rsidR="004A6195" w:rsidP="004A6195" w:rsidRDefault="004A6195" w14:paraId="0D4E728B" w14:textId="77777777">
      <w:pPr>
        <w:rPr>
          <w:rFonts w:ascii="Times New Roman" w:hAnsi="Times New Roman"/>
          <w:sz w:val="24"/>
        </w:rPr>
      </w:pPr>
      <w:r w:rsidRPr="002D466D">
        <w:rPr>
          <w:rFonts w:ascii="Times New Roman" w:hAnsi="Times New Roman"/>
          <w:sz w:val="24"/>
        </w:rPr>
        <w:t xml:space="preserve">Riigiasutustest on </w:t>
      </w:r>
      <w:r>
        <w:rPr>
          <w:rFonts w:ascii="Times New Roman" w:hAnsi="Times New Roman"/>
          <w:sz w:val="24"/>
        </w:rPr>
        <w:t xml:space="preserve">seaduse </w:t>
      </w:r>
      <w:r w:rsidRPr="002D466D">
        <w:rPr>
          <w:rFonts w:ascii="Times New Roman" w:hAnsi="Times New Roman"/>
          <w:sz w:val="24"/>
        </w:rPr>
        <w:t>rakendamisega seotud Tervisekassa</w:t>
      </w:r>
      <w:r>
        <w:rPr>
          <w:rFonts w:ascii="Times New Roman" w:hAnsi="Times New Roman"/>
          <w:sz w:val="24"/>
        </w:rPr>
        <w:t xml:space="preserve"> ja</w:t>
      </w:r>
      <w:r w:rsidRPr="002D466D">
        <w:rPr>
          <w:rFonts w:ascii="Times New Roman" w:hAnsi="Times New Roman"/>
          <w:sz w:val="24"/>
        </w:rPr>
        <w:t xml:space="preserve"> Ravimiamet</w:t>
      </w:r>
      <w:r>
        <w:rPr>
          <w:rFonts w:ascii="Times New Roman" w:hAnsi="Times New Roman"/>
          <w:sz w:val="24"/>
        </w:rPr>
        <w:t>,</w:t>
      </w:r>
      <w:r w:rsidRPr="002D466D">
        <w:rPr>
          <w:rFonts w:ascii="Times New Roman" w:hAnsi="Times New Roman"/>
          <w:sz w:val="24"/>
        </w:rPr>
        <w:t xml:space="preserve"> samuti mõjutab see Tervisekassa koordineeritavate komisjonide (ravimikomisjon ja haiglaravimite komisjon) tööd.</w:t>
      </w:r>
    </w:p>
    <w:p w:rsidRPr="002D466D" w:rsidR="004A6195" w:rsidP="004A6195" w:rsidRDefault="004A6195" w14:paraId="158CEC6E" w14:textId="77777777">
      <w:pPr>
        <w:rPr>
          <w:rFonts w:ascii="Times New Roman" w:hAnsi="Times New Roman"/>
          <w:sz w:val="24"/>
        </w:rPr>
      </w:pPr>
    </w:p>
    <w:p w:rsidRPr="002D466D" w:rsidR="004A6195" w:rsidP="004A6195" w:rsidRDefault="004A6195" w14:paraId="5A56F8B3" w14:textId="77777777">
      <w:pPr>
        <w:rPr>
          <w:rFonts w:ascii="Times New Roman" w:hAnsi="Times New Roman"/>
          <w:sz w:val="24"/>
        </w:rPr>
      </w:pPr>
      <w:r w:rsidRPr="002D466D">
        <w:rPr>
          <w:rFonts w:ascii="Times New Roman" w:hAnsi="Times New Roman"/>
          <w:sz w:val="24"/>
        </w:rPr>
        <w:t xml:space="preserve">Kuna nii ultra-harvikravimite kui </w:t>
      </w:r>
      <w:r>
        <w:rPr>
          <w:rFonts w:ascii="Times New Roman" w:hAnsi="Times New Roman"/>
          <w:sz w:val="24"/>
        </w:rPr>
        <w:t xml:space="preserve">ka </w:t>
      </w:r>
      <w:proofErr w:type="spellStart"/>
      <w:r w:rsidRPr="002D466D">
        <w:rPr>
          <w:rFonts w:ascii="Times New Roman" w:hAnsi="Times New Roman"/>
          <w:sz w:val="24"/>
        </w:rPr>
        <w:t>ekstemporaa</w:t>
      </w:r>
      <w:r>
        <w:rPr>
          <w:rFonts w:ascii="Times New Roman" w:hAnsi="Times New Roman"/>
          <w:sz w:val="24"/>
        </w:rPr>
        <w:t>lsete</w:t>
      </w:r>
      <w:proofErr w:type="spellEnd"/>
      <w:r w:rsidRPr="002D466D">
        <w:rPr>
          <w:rFonts w:ascii="Times New Roman" w:hAnsi="Times New Roman"/>
          <w:sz w:val="24"/>
        </w:rPr>
        <w:t xml:space="preserve"> ravimite </w:t>
      </w:r>
      <w:r>
        <w:rPr>
          <w:rFonts w:ascii="Times New Roman" w:hAnsi="Times New Roman"/>
          <w:sz w:val="24"/>
        </w:rPr>
        <w:t>puhul</w:t>
      </w:r>
      <w:r w:rsidRPr="002D466D">
        <w:rPr>
          <w:rFonts w:ascii="Times New Roman" w:hAnsi="Times New Roman"/>
          <w:sz w:val="24"/>
        </w:rPr>
        <w:t xml:space="preserve"> toimub hüvitamine erandkorra menetluse protseduuri </w:t>
      </w:r>
      <w:r>
        <w:rPr>
          <w:rFonts w:ascii="Times New Roman" w:hAnsi="Times New Roman"/>
          <w:sz w:val="24"/>
        </w:rPr>
        <w:t>alusel,</w:t>
      </w:r>
      <w:r w:rsidRPr="002D466D">
        <w:rPr>
          <w:rFonts w:ascii="Times New Roman" w:hAnsi="Times New Roman"/>
          <w:sz w:val="24"/>
        </w:rPr>
        <w:t xml:space="preserve"> suureneb taoliste menetluste maht</w:t>
      </w:r>
      <w:r>
        <w:rPr>
          <w:rFonts w:ascii="Times New Roman" w:hAnsi="Times New Roman"/>
          <w:sz w:val="24"/>
        </w:rPr>
        <w:t>, seda</w:t>
      </w:r>
      <w:r w:rsidRPr="002D466D">
        <w:rPr>
          <w:rFonts w:ascii="Times New Roman" w:hAnsi="Times New Roman"/>
          <w:sz w:val="24"/>
        </w:rPr>
        <w:t xml:space="preserve"> peamiselt </w:t>
      </w:r>
      <w:proofErr w:type="spellStart"/>
      <w:r w:rsidRPr="002D466D">
        <w:rPr>
          <w:rFonts w:ascii="Times New Roman" w:hAnsi="Times New Roman"/>
          <w:sz w:val="24"/>
        </w:rPr>
        <w:t>ekstemporaalsete</w:t>
      </w:r>
      <w:proofErr w:type="spellEnd"/>
      <w:r w:rsidRPr="002D466D">
        <w:rPr>
          <w:rFonts w:ascii="Times New Roman" w:hAnsi="Times New Roman"/>
          <w:sz w:val="24"/>
        </w:rPr>
        <w:t xml:space="preserve"> ravimite puhul, mida Tervisekassa pole var</w:t>
      </w:r>
      <w:r>
        <w:rPr>
          <w:rFonts w:ascii="Times New Roman" w:hAnsi="Times New Roman"/>
          <w:sz w:val="24"/>
        </w:rPr>
        <w:t>em</w:t>
      </w:r>
      <w:r w:rsidRPr="002D466D">
        <w:rPr>
          <w:rFonts w:ascii="Times New Roman" w:hAnsi="Times New Roman"/>
          <w:sz w:val="24"/>
        </w:rPr>
        <w:t xml:space="preserve"> hüvitanud. Keeruline on täpselt hinnata, mitme uue ultra-harvikravimi </w:t>
      </w:r>
      <w:r>
        <w:rPr>
          <w:rFonts w:ascii="Times New Roman" w:hAnsi="Times New Roman"/>
          <w:sz w:val="24"/>
        </w:rPr>
        <w:t>puhul</w:t>
      </w:r>
      <w:r w:rsidRPr="002D466D">
        <w:rPr>
          <w:rFonts w:ascii="Times New Roman" w:hAnsi="Times New Roman"/>
          <w:sz w:val="24"/>
        </w:rPr>
        <w:t xml:space="preserve"> patsiendipõhine taotlus täiendavalt esitataks, sest sellised andmed puuduvad. Siiski on tõenäoline, et mida lihtsam on rahastusprotseduur, seda atraktiivsem on ravimi Eesti turule toomine rahvusvaheliste ravimifirmade</w:t>
      </w:r>
      <w:r>
        <w:rPr>
          <w:rFonts w:ascii="Times New Roman" w:hAnsi="Times New Roman"/>
          <w:sz w:val="24"/>
        </w:rPr>
        <w:t xml:space="preserve"> jaoks.</w:t>
      </w:r>
      <w:r w:rsidRPr="002D466D">
        <w:rPr>
          <w:rFonts w:ascii="Times New Roman" w:hAnsi="Times New Roman"/>
          <w:sz w:val="24"/>
        </w:rPr>
        <w:t xml:space="preserve"> See võiks hinnanguliselt kaasa tuua mõne lisanduva menetluse, seega olulist töökoormuse kasvu ei ole ette näha. Muudatus</w:t>
      </w:r>
      <w:r>
        <w:rPr>
          <w:rFonts w:ascii="Times New Roman" w:hAnsi="Times New Roman"/>
          <w:sz w:val="24"/>
        </w:rPr>
        <w:t>i</w:t>
      </w:r>
      <w:r w:rsidRPr="002D466D">
        <w:rPr>
          <w:rFonts w:ascii="Times New Roman" w:hAnsi="Times New Roman"/>
          <w:sz w:val="24"/>
        </w:rPr>
        <w:t xml:space="preserve"> on Tervisekassas võimalik rakendada olemasoleva pädevuse ulatuses ning personalikulusid ei lisandu. </w:t>
      </w:r>
    </w:p>
    <w:p w:rsidRPr="002D466D" w:rsidR="004A6195" w:rsidP="004A6195" w:rsidRDefault="004A6195" w14:paraId="558FC278" w14:textId="77777777">
      <w:pPr>
        <w:rPr>
          <w:rFonts w:ascii="Times New Roman" w:hAnsi="Times New Roman"/>
          <w:sz w:val="24"/>
        </w:rPr>
      </w:pPr>
    </w:p>
    <w:p w:rsidRPr="002D466D" w:rsidR="004A6195" w:rsidP="004A6195" w:rsidRDefault="004A6195" w14:paraId="07244E76" w14:textId="77777777">
      <w:pPr>
        <w:rPr>
          <w:rFonts w:ascii="Times New Roman" w:hAnsi="Times New Roman"/>
          <w:sz w:val="24"/>
        </w:rPr>
      </w:pPr>
      <w:r w:rsidRPr="002D466D">
        <w:rPr>
          <w:rFonts w:ascii="Times New Roman" w:hAnsi="Times New Roman"/>
          <w:sz w:val="24"/>
        </w:rPr>
        <w:t xml:space="preserve">Ravimiameti töökoormus kasvab ajutiselt standardiseeritud </w:t>
      </w:r>
      <w:proofErr w:type="spellStart"/>
      <w:r w:rsidRPr="002D466D">
        <w:rPr>
          <w:rFonts w:ascii="Times New Roman" w:hAnsi="Times New Roman"/>
          <w:sz w:val="24"/>
        </w:rPr>
        <w:t>ekstemporaalsete</w:t>
      </w:r>
      <w:proofErr w:type="spellEnd"/>
      <w:r w:rsidRPr="002D466D">
        <w:rPr>
          <w:rFonts w:ascii="Times New Roman" w:hAnsi="Times New Roman"/>
          <w:sz w:val="24"/>
        </w:rPr>
        <w:t xml:space="preserve"> ravimite ravimiregistrisse kandmisega – standardiseeritud </w:t>
      </w:r>
      <w:proofErr w:type="spellStart"/>
      <w:r w:rsidRPr="002D466D">
        <w:rPr>
          <w:rFonts w:ascii="Times New Roman" w:hAnsi="Times New Roman"/>
          <w:sz w:val="24"/>
        </w:rPr>
        <w:t>ekstemporaalsele</w:t>
      </w:r>
      <w:proofErr w:type="spellEnd"/>
      <w:r w:rsidRPr="002D466D">
        <w:rPr>
          <w:rFonts w:ascii="Times New Roman" w:hAnsi="Times New Roman"/>
          <w:sz w:val="24"/>
        </w:rPr>
        <w:t xml:space="preserve"> ravimile omistatakse pakendikood pärast standardiseerimise heakskiitmist. Kuna põhjalik eeltöö asjaomaste erialaühenduste, Tervisekassa ja Ravimiametiga on juba tehtud ning standardretseptuur sisuliselt ära kirjeldatud, on tehniliste pakendikoodide loomise näol tegu pigem ajutise töömahu kasvuga. Teavituse Ravimiametile </w:t>
      </w:r>
      <w:proofErr w:type="spellStart"/>
      <w:r w:rsidRPr="002D466D">
        <w:rPr>
          <w:rFonts w:ascii="Times New Roman" w:hAnsi="Times New Roman"/>
          <w:sz w:val="24"/>
        </w:rPr>
        <w:t>ekstemporaalse</w:t>
      </w:r>
      <w:proofErr w:type="spellEnd"/>
      <w:r w:rsidRPr="002D466D">
        <w:rPr>
          <w:rFonts w:ascii="Times New Roman" w:hAnsi="Times New Roman"/>
          <w:sz w:val="24"/>
        </w:rPr>
        <w:t xml:space="preserve"> ravimi standardiseerimiseks võivad esitada asjaomased erialaühendused (apteekrite esindajad, arstlikud erialaseltsid), Tervisekassa või Ravimiamet, </w:t>
      </w:r>
      <w:r>
        <w:rPr>
          <w:rFonts w:ascii="Times New Roman" w:hAnsi="Times New Roman"/>
          <w:sz w:val="24"/>
        </w:rPr>
        <w:t>mistõttu</w:t>
      </w:r>
      <w:r w:rsidRPr="002D466D">
        <w:rPr>
          <w:rFonts w:ascii="Times New Roman" w:hAnsi="Times New Roman"/>
          <w:sz w:val="24"/>
        </w:rPr>
        <w:t xml:space="preserve"> jääb võimalikuks, et ka edaspidi</w:t>
      </w:r>
      <w:r>
        <w:rPr>
          <w:rFonts w:ascii="Times New Roman" w:hAnsi="Times New Roman"/>
          <w:sz w:val="24"/>
        </w:rPr>
        <w:t>,</w:t>
      </w:r>
      <w:r w:rsidRPr="002D466D">
        <w:rPr>
          <w:rFonts w:ascii="Times New Roman" w:hAnsi="Times New Roman"/>
          <w:sz w:val="24"/>
        </w:rPr>
        <w:t xml:space="preserve"> kui osapooled tuvastavad mõne täiendava </w:t>
      </w:r>
      <w:proofErr w:type="spellStart"/>
      <w:r w:rsidRPr="002D466D">
        <w:rPr>
          <w:rFonts w:ascii="Times New Roman" w:hAnsi="Times New Roman"/>
          <w:sz w:val="24"/>
        </w:rPr>
        <w:t>ekstemporaalse</w:t>
      </w:r>
      <w:proofErr w:type="spellEnd"/>
      <w:r w:rsidRPr="002D466D">
        <w:rPr>
          <w:rFonts w:ascii="Times New Roman" w:hAnsi="Times New Roman"/>
          <w:sz w:val="24"/>
        </w:rPr>
        <w:t xml:space="preserve"> ravimi standardiseerimise</w:t>
      </w:r>
      <w:r>
        <w:rPr>
          <w:rFonts w:ascii="Times New Roman" w:hAnsi="Times New Roman"/>
          <w:sz w:val="24"/>
        </w:rPr>
        <w:t xml:space="preserve"> </w:t>
      </w:r>
      <w:r w:rsidRPr="002D466D">
        <w:rPr>
          <w:rFonts w:ascii="Times New Roman" w:hAnsi="Times New Roman"/>
          <w:sz w:val="24"/>
        </w:rPr>
        <w:t>vajaduse</w:t>
      </w:r>
      <w:r>
        <w:rPr>
          <w:rFonts w:ascii="Times New Roman" w:hAnsi="Times New Roman"/>
          <w:sz w:val="24"/>
        </w:rPr>
        <w:t>,</w:t>
      </w:r>
      <w:r w:rsidRPr="002D466D">
        <w:rPr>
          <w:rFonts w:ascii="Times New Roman" w:hAnsi="Times New Roman"/>
          <w:sz w:val="24"/>
        </w:rPr>
        <w:t xml:space="preserve"> on selleks võimalus esitada vastav teavitus Ravimiametile. Tõenäoliselt on tegu üksikjuhtumitega, mis Ravimiameti töökoormust olulisel määral ei mõjuta.</w:t>
      </w:r>
    </w:p>
    <w:p w:rsidRPr="002D466D" w:rsidR="004A6195" w:rsidP="004A6195" w:rsidRDefault="004A6195" w14:paraId="16E2C8AE" w14:textId="77777777">
      <w:pPr>
        <w:rPr>
          <w:rFonts w:ascii="Times New Roman" w:hAnsi="Times New Roman"/>
          <w:sz w:val="24"/>
        </w:rPr>
      </w:pPr>
    </w:p>
    <w:p w:rsidRPr="002D466D" w:rsidR="004A6195" w:rsidP="004A6195" w:rsidRDefault="004A6195" w14:paraId="15397D73" w14:textId="18B16657">
      <w:pPr>
        <w:pStyle w:val="Tekst"/>
        <w:tabs>
          <w:tab w:val="left" w:pos="708"/>
        </w:tabs>
      </w:pPr>
      <w:r w:rsidRPr="002D466D">
        <w:t xml:space="preserve">Tervisekassa juhatusele nõu andev ravimikomisjon peab taotluste hindamisel pöörama enam tähelepanu patsiendi omaosaluse suurusele ja selle mõjule ravi kättesaadavuses, hinnates haiguse raskust ja ravimi hinda. Praktikas teeb komisjon seda juba </w:t>
      </w:r>
      <w:r>
        <w:t>praegu, mistõttu</w:t>
      </w:r>
      <w:r w:rsidRPr="002D466D">
        <w:t xml:space="preserve"> olulist töömahu kasvu muudatus kaasa ei too. Jätkuvalt jääks haiglaravimite komisjon Tervisekassa juhatusele arvamust andma ultra-harvikravimite rahastuse põhjendatuse </w:t>
      </w:r>
      <w:r>
        <w:t>kohta</w:t>
      </w:r>
      <w:r w:rsidRPr="002D466D">
        <w:t xml:space="preserve">. Kuna nõuandvad komisjonid teevad seda ka </w:t>
      </w:r>
      <w:r>
        <w:t>praegu,</w:t>
      </w:r>
      <w:r w:rsidRPr="002D466D">
        <w:t xml:space="preserve"> muutub protsessis menetluse liik (ravimite loetelu muutmise, haiglaravimite tervishoiuteenuste loetelu muutmise menetluse asemel erandkorra menetlus), kuid sisulis</w:t>
      </w:r>
      <w:r>
        <w:t>i</w:t>
      </w:r>
      <w:r w:rsidRPr="002D466D">
        <w:t xml:space="preserve"> muudatusi arvamuse andmise põhimõtetes ega töömahus ei ole</w:t>
      </w:r>
      <w:r>
        <w:t xml:space="preserve"> ette</w:t>
      </w:r>
      <w:r w:rsidRPr="002D466D">
        <w:t xml:space="preserve"> näha. Samuti ei ole ette näha </w:t>
      </w:r>
      <w:r w:rsidRPr="002D466D">
        <w:lastRenderedPageBreak/>
        <w:t xml:space="preserve">Tervisekassale </w:t>
      </w:r>
      <w:proofErr w:type="spellStart"/>
      <w:r w:rsidRPr="002D466D">
        <w:t>välisravi</w:t>
      </w:r>
      <w:proofErr w:type="spellEnd"/>
      <w:r w:rsidRPr="002D466D">
        <w:t xml:space="preserve"> </w:t>
      </w:r>
      <w:r>
        <w:t>korral nõu andvate komisjoni</w:t>
      </w:r>
      <w:r w:rsidRPr="002D466D">
        <w:t>liikmete töökoormuse suurt kasvu, kuna lisaarvamust on plaanis küsida vaid üksikute keerulisemate juhtumite korral.</w:t>
      </w:r>
    </w:p>
    <w:p w:rsidRPr="002D466D" w:rsidR="004A6195" w:rsidP="004A6195" w:rsidRDefault="004A6195" w14:paraId="598E6E22" w14:textId="77777777">
      <w:pPr>
        <w:rPr>
          <w:rFonts w:ascii="Times New Roman" w:hAnsi="Times New Roman"/>
          <w:sz w:val="24"/>
        </w:rPr>
      </w:pPr>
    </w:p>
    <w:p w:rsidRPr="002D466D" w:rsidR="004A6195" w:rsidP="004A6195" w:rsidRDefault="004A6195" w14:paraId="4823E186" w14:textId="77777777">
      <w:pPr>
        <w:pStyle w:val="Tekst"/>
        <w:tabs>
          <w:tab w:val="left" w:pos="708"/>
        </w:tabs>
        <w:ind w:left="60"/>
      </w:pPr>
      <w:proofErr w:type="spellStart"/>
      <w:r w:rsidRPr="002D466D">
        <w:t>Välisravi</w:t>
      </w:r>
      <w:proofErr w:type="spellEnd"/>
      <w:r w:rsidRPr="002D466D">
        <w:t xml:space="preserve"> puudutavate muudatuste rakendamiseks on vaja teha teavitustööd meedias ning </w:t>
      </w:r>
      <w:r>
        <w:t>korraldada</w:t>
      </w:r>
      <w:r w:rsidRPr="002D466D">
        <w:t xml:space="preserve"> infotunde haiglates. Infotunde </w:t>
      </w:r>
      <w:r>
        <w:t>korraldavad</w:t>
      </w:r>
      <w:r w:rsidRPr="002D466D">
        <w:t xml:space="preserve"> Tervisekassa vastava valdkonna spetsialistid. Muudatuste mõju Tervisekassa eelarvele on minimaalne ning teavitustööga soetud kulud kaetakse Tervisekassa eelarvest. </w:t>
      </w:r>
      <w:proofErr w:type="spellStart"/>
      <w:r w:rsidRPr="002D466D">
        <w:t>Välisravi</w:t>
      </w:r>
      <w:proofErr w:type="spellEnd"/>
      <w:r w:rsidRPr="002D466D">
        <w:t xml:space="preserve"> hüvitamisega seonduv otsene rahaline kulu jääb võrreldes </w:t>
      </w:r>
      <w:r>
        <w:t>olemasolevaga</w:t>
      </w:r>
      <w:r w:rsidRPr="002D466D">
        <w:t xml:space="preserve"> samaks, kuna hinnakokkuleppeid sõlmitakse ka </w:t>
      </w:r>
      <w:r>
        <w:t>praegu.</w:t>
      </w:r>
    </w:p>
    <w:p w:rsidRPr="002D466D" w:rsidR="005262C5" w:rsidP="00AD46F3" w:rsidRDefault="005262C5" w14:paraId="16FF0E8A" w14:textId="77777777">
      <w:pPr>
        <w:rPr>
          <w:rFonts w:ascii="Times New Roman" w:hAnsi="Times New Roman"/>
          <w:sz w:val="24"/>
        </w:rPr>
      </w:pPr>
    </w:p>
    <w:p w:rsidRPr="002D466D" w:rsidR="005262C5" w:rsidP="00AD46F3" w:rsidRDefault="7185416D" w14:paraId="3EE3121D" w14:textId="3AFD044A">
      <w:pPr>
        <w:rPr>
          <w:rFonts w:ascii="Times New Roman" w:hAnsi="Times New Roman"/>
          <w:sz w:val="24"/>
        </w:rPr>
      </w:pPr>
      <w:r w:rsidRPr="002D466D">
        <w:rPr>
          <w:rFonts w:ascii="Times New Roman" w:hAnsi="Times New Roman"/>
          <w:sz w:val="24"/>
        </w:rPr>
        <w:t>T</w:t>
      </w:r>
      <w:r w:rsidRPr="002D466D" w:rsidR="53B93D6B">
        <w:rPr>
          <w:rFonts w:ascii="Times New Roman" w:hAnsi="Times New Roman"/>
          <w:sz w:val="24"/>
        </w:rPr>
        <w:t>ulusid</w:t>
      </w:r>
      <w:r w:rsidRPr="002D466D" w:rsidR="7F8F3901">
        <w:rPr>
          <w:rFonts w:ascii="Times New Roman" w:hAnsi="Times New Roman"/>
          <w:sz w:val="24"/>
        </w:rPr>
        <w:t xml:space="preserve"> eelnõuga riigiasutustele</w:t>
      </w:r>
      <w:r w:rsidRPr="002D466D" w:rsidR="53B93D6B">
        <w:rPr>
          <w:rFonts w:ascii="Times New Roman" w:hAnsi="Times New Roman"/>
          <w:sz w:val="24"/>
        </w:rPr>
        <w:t xml:space="preserve"> ei prognoosita.</w:t>
      </w:r>
    </w:p>
    <w:p w:rsidRPr="002D466D" w:rsidR="00A429AF" w:rsidP="00AD46F3" w:rsidRDefault="00A429AF" w14:paraId="5A849F79" w14:textId="77777777">
      <w:pPr>
        <w:rPr>
          <w:rFonts w:ascii="Times New Roman" w:hAnsi="Times New Roman"/>
          <w:sz w:val="24"/>
        </w:rPr>
      </w:pPr>
    </w:p>
    <w:p w:rsidRPr="002D466D" w:rsidR="001339A9" w:rsidP="00AD46F3" w:rsidRDefault="005E6DBF" w14:paraId="12DCAD57" w14:textId="2159CA34">
      <w:pPr>
        <w:rPr>
          <w:rFonts w:ascii="Times New Roman" w:hAnsi="Times New Roman"/>
          <w:b/>
          <w:bCs/>
          <w:sz w:val="24"/>
        </w:rPr>
      </w:pPr>
      <w:r w:rsidRPr="002D466D">
        <w:rPr>
          <w:rFonts w:ascii="Times New Roman" w:hAnsi="Times New Roman"/>
          <w:b/>
          <w:bCs/>
          <w:sz w:val="24"/>
        </w:rPr>
        <w:t>8</w:t>
      </w:r>
      <w:r w:rsidRPr="002D466D" w:rsidR="1946ABAD">
        <w:rPr>
          <w:rFonts w:ascii="Times New Roman" w:hAnsi="Times New Roman"/>
          <w:b/>
          <w:bCs/>
          <w:sz w:val="24"/>
        </w:rPr>
        <w:t>.</w:t>
      </w:r>
      <w:r w:rsidRPr="002D466D" w:rsidR="005B5DE0">
        <w:tab/>
      </w:r>
      <w:r w:rsidRPr="002D466D" w:rsidR="63478DAF">
        <w:rPr>
          <w:rFonts w:ascii="Times New Roman" w:hAnsi="Times New Roman"/>
          <w:b/>
          <w:bCs/>
          <w:sz w:val="24"/>
        </w:rPr>
        <w:t>Rakendusaktid</w:t>
      </w:r>
    </w:p>
    <w:p w:rsidRPr="002D466D" w:rsidR="008D49FD" w:rsidP="00AD46F3" w:rsidRDefault="008D49FD" w14:paraId="273349F5" w14:textId="77777777">
      <w:pPr>
        <w:rPr>
          <w:rFonts w:ascii="Times New Roman" w:hAnsi="Times New Roman"/>
          <w:b/>
          <w:bCs/>
          <w:sz w:val="24"/>
        </w:rPr>
        <w:sectPr w:rsidRPr="002D466D" w:rsidR="008D49FD">
          <w:type w:val="continuous"/>
          <w:pgSz w:w="11906" w:h="16838" w:orient="portrait"/>
          <w:pgMar w:top="1418" w:right="680" w:bottom="1418" w:left="1701" w:header="680" w:footer="680" w:gutter="0"/>
          <w:cols w:space="708"/>
          <w:formProt w:val="0"/>
          <w:docGrid w:linePitch="360"/>
        </w:sectPr>
      </w:pPr>
    </w:p>
    <w:p w:rsidRPr="002D466D" w:rsidR="00C5774B" w:rsidP="00AD46F3" w:rsidRDefault="00C5774B" w14:paraId="75A90488" w14:textId="77777777">
      <w:pPr>
        <w:rPr>
          <w:rFonts w:ascii="Times New Roman" w:hAnsi="Times New Roman"/>
          <w:b/>
          <w:bCs/>
          <w:sz w:val="24"/>
        </w:rPr>
      </w:pPr>
    </w:p>
    <w:p w:rsidRPr="002D466D" w:rsidR="00291D30" w:rsidP="00AD46F3" w:rsidRDefault="7F3AD5D5" w14:paraId="15805937" w14:textId="3FBEE71F">
      <w:pPr>
        <w:rPr>
          <w:rFonts w:ascii="Times New Roman" w:hAnsi="Times New Roman"/>
          <w:sz w:val="24"/>
        </w:rPr>
      </w:pPr>
      <w:r w:rsidRPr="002D466D">
        <w:rPr>
          <w:rFonts w:ascii="Times New Roman" w:hAnsi="Times New Roman"/>
          <w:sz w:val="24"/>
        </w:rPr>
        <w:t>Seaduse vastu võtmisel on vaja muuta järgmisi rakendusakte:</w:t>
      </w:r>
    </w:p>
    <w:p w:rsidRPr="002D466D" w:rsidR="00D96DDC" w:rsidP="00676E1D" w:rsidRDefault="004A6195" w14:paraId="249CADE8" w14:textId="24AF5BAC">
      <w:pPr>
        <w:pStyle w:val="Loendilik"/>
        <w:numPr>
          <w:ilvl w:val="0"/>
          <w:numId w:val="12"/>
        </w:numPr>
        <w:ind w:left="360"/>
        <w:rPr>
          <w:rFonts w:ascii="Times New Roman" w:hAnsi="Times New Roman"/>
          <w:sz w:val="24"/>
        </w:rPr>
      </w:pPr>
      <w:r>
        <w:rPr>
          <w:rFonts w:ascii="Times New Roman" w:hAnsi="Times New Roman"/>
          <w:sz w:val="24"/>
        </w:rPr>
        <w:t>s</w:t>
      </w:r>
      <w:r w:rsidRPr="002D466D" w:rsidR="003D6643">
        <w:rPr>
          <w:rFonts w:ascii="Times New Roman" w:hAnsi="Times New Roman"/>
          <w:sz w:val="24"/>
        </w:rPr>
        <w:t xml:space="preserve">otsiaalministri 18. veebruari 2005. a määrus nr 30 </w:t>
      </w:r>
      <w:hyperlink r:id="rId25">
        <w:r w:rsidRPr="002D466D" w:rsidR="003D6643">
          <w:rPr>
            <w:rStyle w:val="Hperlink"/>
            <w:rFonts w:ascii="Times New Roman" w:hAnsi="Times New Roman"/>
            <w:sz w:val="24"/>
          </w:rPr>
          <w:t>„Ravimite väljakirjutamine ja apteekidest väljastamine ning retsepti vorm“</w:t>
        </w:r>
      </w:hyperlink>
      <w:r w:rsidRPr="002D466D" w:rsidR="003D6643">
        <w:rPr>
          <w:rFonts w:ascii="Times New Roman" w:hAnsi="Times New Roman"/>
          <w:sz w:val="24"/>
        </w:rPr>
        <w:t>;</w:t>
      </w:r>
      <w:r w:rsidRPr="002D466D" w:rsidR="002939E0">
        <w:rPr>
          <w:rFonts w:ascii="Times New Roman" w:hAnsi="Times New Roman"/>
          <w:sz w:val="24"/>
        </w:rPr>
        <w:t xml:space="preserve"> </w:t>
      </w:r>
    </w:p>
    <w:p w:rsidRPr="002D466D" w:rsidR="008F7DE4" w:rsidP="00676E1D" w:rsidRDefault="004A6195" w14:paraId="195DB988" w14:textId="5BB0A0FB">
      <w:pPr>
        <w:pStyle w:val="Loendilik"/>
        <w:numPr>
          <w:ilvl w:val="0"/>
          <w:numId w:val="12"/>
        </w:numPr>
        <w:ind w:left="360"/>
        <w:rPr>
          <w:rFonts w:ascii="Times New Roman" w:hAnsi="Times New Roman"/>
          <w:sz w:val="24"/>
        </w:rPr>
      </w:pPr>
      <w:r>
        <w:rPr>
          <w:rFonts w:ascii="Times New Roman" w:hAnsi="Times New Roman"/>
          <w:sz w:val="24"/>
        </w:rPr>
        <w:t>s</w:t>
      </w:r>
      <w:r w:rsidRPr="002D466D" w:rsidR="008F7DE4">
        <w:rPr>
          <w:rFonts w:ascii="Times New Roman" w:hAnsi="Times New Roman"/>
          <w:sz w:val="24"/>
        </w:rPr>
        <w:t>otsiaalministri 19. jaanuari 2007. a määrus nr 9 „</w:t>
      </w:r>
      <w:hyperlink w:history="1" r:id="rId26">
        <w:r w:rsidRPr="002D466D" w:rsidR="008F7DE4">
          <w:rPr>
            <w:rStyle w:val="Hperlink"/>
            <w:rFonts w:ascii="Times New Roman" w:hAnsi="Times New Roman"/>
            <w:sz w:val="24"/>
          </w:rPr>
          <w:t>Tervisekassa poolt tasu maksmise kohustuse ülevõtmise kord</w:t>
        </w:r>
      </w:hyperlink>
      <w:r w:rsidRPr="002D466D" w:rsidR="008F7DE4">
        <w:rPr>
          <w:rFonts w:ascii="Times New Roman" w:hAnsi="Times New Roman"/>
          <w:sz w:val="24"/>
        </w:rPr>
        <w:t>“</w:t>
      </w:r>
      <w:r w:rsidRPr="002D466D" w:rsidR="00E60A2E">
        <w:rPr>
          <w:rFonts w:ascii="Times New Roman" w:hAnsi="Times New Roman"/>
          <w:sz w:val="24"/>
        </w:rPr>
        <w:t>;</w:t>
      </w:r>
    </w:p>
    <w:p w:rsidRPr="002D466D" w:rsidR="0084167D" w:rsidP="00676E1D" w:rsidRDefault="004A6195" w14:paraId="748E9CA0" w14:textId="3E590D29">
      <w:pPr>
        <w:pStyle w:val="Loendilik"/>
        <w:numPr>
          <w:ilvl w:val="0"/>
          <w:numId w:val="12"/>
        </w:numPr>
        <w:ind w:left="360"/>
        <w:rPr>
          <w:rFonts w:ascii="Times New Roman" w:hAnsi="Times New Roman"/>
          <w:sz w:val="24"/>
        </w:rPr>
      </w:pPr>
      <w:r>
        <w:rPr>
          <w:rFonts w:ascii="Times New Roman" w:hAnsi="Times New Roman"/>
          <w:sz w:val="24"/>
        </w:rPr>
        <w:t>t</w:t>
      </w:r>
      <w:r w:rsidRPr="002D466D" w:rsidR="00D96DDC">
        <w:rPr>
          <w:rFonts w:ascii="Times New Roman" w:hAnsi="Times New Roman"/>
          <w:sz w:val="24"/>
        </w:rPr>
        <w:t>ervise- ja tööministri 3. detsembri 2014. a määrus nr 69 „</w:t>
      </w:r>
      <w:hyperlink r:id="rId27">
        <w:r w:rsidRPr="002D466D" w:rsidR="00D96DDC">
          <w:rPr>
            <w:rStyle w:val="Hperlink"/>
            <w:rFonts w:ascii="Times New Roman" w:hAnsi="Times New Roman"/>
            <w:sz w:val="24"/>
          </w:rPr>
          <w:t xml:space="preserve">Ravimite apteegis valmistamise, </w:t>
        </w:r>
        <w:proofErr w:type="spellStart"/>
        <w:r w:rsidRPr="002D466D" w:rsidR="00D96DDC">
          <w:rPr>
            <w:rStyle w:val="Hperlink"/>
            <w:rFonts w:ascii="Times New Roman" w:hAnsi="Times New Roman"/>
            <w:sz w:val="24"/>
          </w:rPr>
          <w:t>jaendamise</w:t>
        </w:r>
        <w:proofErr w:type="spellEnd"/>
        <w:r w:rsidRPr="002D466D" w:rsidR="00D96DDC">
          <w:rPr>
            <w:rStyle w:val="Hperlink"/>
            <w:rFonts w:ascii="Times New Roman" w:hAnsi="Times New Roman"/>
            <w:sz w:val="24"/>
          </w:rPr>
          <w:t xml:space="preserve"> ja kontrollimise tingimused ja kord ning apteegis </w:t>
        </w:r>
        <w:proofErr w:type="spellStart"/>
        <w:r w:rsidRPr="002D466D" w:rsidR="00D96DDC">
          <w:rPr>
            <w:rStyle w:val="Hperlink"/>
            <w:rFonts w:ascii="Times New Roman" w:hAnsi="Times New Roman"/>
            <w:sz w:val="24"/>
          </w:rPr>
          <w:t>seeriaviisiliselt</w:t>
        </w:r>
        <w:proofErr w:type="spellEnd"/>
        <w:r w:rsidRPr="002D466D" w:rsidR="00D96DDC">
          <w:rPr>
            <w:rStyle w:val="Hperlink"/>
            <w:rFonts w:ascii="Times New Roman" w:hAnsi="Times New Roman"/>
            <w:sz w:val="24"/>
          </w:rPr>
          <w:t xml:space="preserve"> valmistatavate ravimite loetelu</w:t>
        </w:r>
      </w:hyperlink>
      <w:r w:rsidRPr="002D466D" w:rsidR="001B7019">
        <w:rPr>
          <w:rFonts w:ascii="Times New Roman" w:hAnsi="Times New Roman"/>
          <w:sz w:val="24"/>
        </w:rPr>
        <w:t>“;</w:t>
      </w:r>
    </w:p>
    <w:p w:rsidR="004A6195" w:rsidP="00676E1D" w:rsidRDefault="004A6195" w14:paraId="3DD05671" w14:textId="77777777">
      <w:pPr>
        <w:pStyle w:val="Loendilik"/>
        <w:numPr>
          <w:ilvl w:val="0"/>
          <w:numId w:val="12"/>
        </w:numPr>
        <w:ind w:left="360"/>
        <w:rPr>
          <w:rFonts w:ascii="Times New Roman" w:hAnsi="Times New Roman"/>
          <w:sz w:val="24"/>
        </w:rPr>
      </w:pPr>
      <w:r>
        <w:rPr>
          <w:rFonts w:ascii="Times New Roman" w:hAnsi="Times New Roman"/>
          <w:sz w:val="24"/>
        </w:rPr>
        <w:t>t</w:t>
      </w:r>
      <w:r w:rsidRPr="002D466D" w:rsidR="0084167D">
        <w:rPr>
          <w:rFonts w:ascii="Times New Roman" w:hAnsi="Times New Roman"/>
          <w:sz w:val="24"/>
        </w:rPr>
        <w:t>ervise- ja tööministri 20. mai 2016. a määrus nr 36 „</w:t>
      </w:r>
      <w:hyperlink r:id="rId28">
        <w:r w:rsidRPr="002D466D" w:rsidR="0084167D">
          <w:rPr>
            <w:rStyle w:val="Hperlink"/>
            <w:rFonts w:ascii="Times New Roman" w:hAnsi="Times New Roman"/>
            <w:sz w:val="24"/>
          </w:rPr>
          <w:t>Ravimiregistri põhimäärus</w:t>
        </w:r>
      </w:hyperlink>
      <w:r w:rsidRPr="002D466D" w:rsidR="0084167D">
        <w:rPr>
          <w:rFonts w:ascii="Times New Roman" w:hAnsi="Times New Roman"/>
          <w:sz w:val="24"/>
        </w:rPr>
        <w:t>“;</w:t>
      </w:r>
    </w:p>
    <w:p w:rsidR="004A6195" w:rsidP="00676E1D" w:rsidRDefault="004A6195" w14:paraId="100C5BC6" w14:textId="77777777">
      <w:pPr>
        <w:pStyle w:val="Loendilik"/>
        <w:numPr>
          <w:ilvl w:val="0"/>
          <w:numId w:val="12"/>
        </w:numPr>
        <w:ind w:left="360"/>
        <w:rPr>
          <w:rFonts w:ascii="Times New Roman" w:hAnsi="Times New Roman"/>
          <w:sz w:val="24"/>
        </w:rPr>
      </w:pPr>
      <w:r w:rsidRPr="004A6195">
        <w:rPr>
          <w:rFonts w:ascii="Times New Roman" w:hAnsi="Times New Roman"/>
          <w:sz w:val="24"/>
        </w:rPr>
        <w:t>tervise- ja tööministri 20. mai 2016. a määrus nr 38 „</w:t>
      </w:r>
      <w:hyperlink r:id="rId29">
        <w:r w:rsidRPr="004A6195">
          <w:rPr>
            <w:rStyle w:val="Hperlink"/>
            <w:rFonts w:ascii="Times New Roman" w:hAnsi="Times New Roman"/>
            <w:sz w:val="24"/>
          </w:rPr>
          <w:t>Ravimiregistris olevate ravimite ja toodete kodeerimise ning pakendikoodi kasutamise kord</w:t>
        </w:r>
      </w:hyperlink>
      <w:r w:rsidRPr="004A6195">
        <w:rPr>
          <w:rFonts w:ascii="Times New Roman" w:hAnsi="Times New Roman"/>
          <w:sz w:val="24"/>
        </w:rPr>
        <w:t>“;</w:t>
      </w:r>
    </w:p>
    <w:p w:rsidR="004A6195" w:rsidP="00676E1D" w:rsidRDefault="004A6195" w14:paraId="426F7CA7" w14:textId="77777777">
      <w:pPr>
        <w:pStyle w:val="Loendilik"/>
        <w:numPr>
          <w:ilvl w:val="0"/>
          <w:numId w:val="12"/>
        </w:numPr>
        <w:ind w:left="360"/>
        <w:rPr>
          <w:rFonts w:ascii="Times New Roman" w:hAnsi="Times New Roman"/>
          <w:sz w:val="24"/>
        </w:rPr>
      </w:pPr>
      <w:r w:rsidRPr="004A6195">
        <w:rPr>
          <w:rFonts w:ascii="Times New Roman" w:hAnsi="Times New Roman"/>
          <w:sz w:val="24"/>
        </w:rPr>
        <w:t>tervise- ja tööministri 14. detsembri 2017. a määrus nr 52 „</w:t>
      </w:r>
      <w:hyperlink r:id="rId30">
        <w:r w:rsidRPr="004A6195">
          <w:rPr>
            <w:rStyle w:val="Hperlink"/>
            <w:rFonts w:ascii="Times New Roman" w:hAnsi="Times New Roman"/>
            <w:sz w:val="24"/>
          </w:rPr>
          <w:t>Retseptikeskuse asutamine ja retseptikeskuse pidamise põhimäärus</w:t>
        </w:r>
      </w:hyperlink>
      <w:r w:rsidRPr="004A6195">
        <w:rPr>
          <w:rFonts w:ascii="Times New Roman" w:hAnsi="Times New Roman"/>
          <w:sz w:val="24"/>
        </w:rPr>
        <w:t>“;</w:t>
      </w:r>
    </w:p>
    <w:p w:rsidR="004A6195" w:rsidP="00676E1D" w:rsidRDefault="004A6195" w14:paraId="046671D2" w14:textId="77777777">
      <w:pPr>
        <w:pStyle w:val="Loendilik"/>
        <w:numPr>
          <w:ilvl w:val="0"/>
          <w:numId w:val="12"/>
        </w:numPr>
        <w:ind w:left="360"/>
        <w:rPr>
          <w:rFonts w:ascii="Times New Roman" w:hAnsi="Times New Roman"/>
          <w:sz w:val="24"/>
        </w:rPr>
      </w:pPr>
      <w:r w:rsidRPr="004A6195">
        <w:rPr>
          <w:rFonts w:ascii="Times New Roman" w:hAnsi="Times New Roman"/>
          <w:sz w:val="24"/>
        </w:rPr>
        <w:t>tervise- ja tööministri 19. detsembri 2017. a määrus nr 59 „</w:t>
      </w:r>
      <w:hyperlink r:id="rId31">
        <w:r w:rsidRPr="004A6195">
          <w:rPr>
            <w:rStyle w:val="Hperlink"/>
            <w:rFonts w:ascii="Times New Roman" w:hAnsi="Times New Roman"/>
            <w:sz w:val="24"/>
          </w:rPr>
          <w:t>Tervisekassa ravimite loetelu koostamine ja ravimikomisjoni töökord</w:t>
        </w:r>
      </w:hyperlink>
      <w:r w:rsidRPr="004A6195">
        <w:rPr>
          <w:rFonts w:ascii="Times New Roman" w:hAnsi="Times New Roman"/>
          <w:sz w:val="24"/>
        </w:rPr>
        <w:t>“;</w:t>
      </w:r>
    </w:p>
    <w:p w:rsidR="004A6195" w:rsidP="00676E1D" w:rsidRDefault="004A6195" w14:paraId="46E6F884" w14:textId="77777777">
      <w:pPr>
        <w:pStyle w:val="Loendilik"/>
        <w:numPr>
          <w:ilvl w:val="0"/>
          <w:numId w:val="12"/>
        </w:numPr>
        <w:ind w:left="360"/>
        <w:rPr>
          <w:rFonts w:ascii="Times New Roman" w:hAnsi="Times New Roman"/>
          <w:sz w:val="24"/>
        </w:rPr>
      </w:pPr>
      <w:r w:rsidRPr="004A6195">
        <w:rPr>
          <w:rFonts w:ascii="Times New Roman" w:hAnsi="Times New Roman"/>
          <w:sz w:val="24"/>
        </w:rPr>
        <w:t>terviseministri 15. veebruari 2024. a määrus nr 9 „</w:t>
      </w:r>
      <w:hyperlink w:history="1" r:id="rId32">
        <w:r w:rsidRPr="004A6195">
          <w:rPr>
            <w:rStyle w:val="Hperlink"/>
            <w:rFonts w:ascii="Times New Roman" w:hAnsi="Times New Roman"/>
            <w:sz w:val="24"/>
          </w:rPr>
          <w:t>Ravimiameti eriluba nõudva kauba sisse- ja väljaveo, müügiloata ravimi turustamise loa taotlemise ning ravimite kaasavõtmise ja saatmise tingimused</w:t>
        </w:r>
      </w:hyperlink>
      <w:r w:rsidRPr="004A6195">
        <w:rPr>
          <w:rFonts w:ascii="Times New Roman" w:hAnsi="Times New Roman"/>
          <w:sz w:val="24"/>
        </w:rPr>
        <w:t>“;</w:t>
      </w:r>
    </w:p>
    <w:p w:rsidR="004A6195" w:rsidP="00676E1D" w:rsidRDefault="004A6195" w14:paraId="19C89DF1" w14:textId="77777777">
      <w:pPr>
        <w:pStyle w:val="Loendilik"/>
        <w:numPr>
          <w:ilvl w:val="0"/>
          <w:numId w:val="12"/>
        </w:numPr>
        <w:ind w:left="360"/>
        <w:rPr>
          <w:rFonts w:ascii="Times New Roman" w:hAnsi="Times New Roman"/>
          <w:sz w:val="24"/>
        </w:rPr>
      </w:pPr>
      <w:r w:rsidRPr="004A6195">
        <w:rPr>
          <w:rFonts w:ascii="Times New Roman" w:hAnsi="Times New Roman"/>
          <w:sz w:val="24"/>
        </w:rPr>
        <w:t>Vabariigi Valitsuse 21. veebruari 2005. a määrus nr 36 „</w:t>
      </w:r>
      <w:hyperlink r:id="rId33">
        <w:r w:rsidRPr="004A6195">
          <w:rPr>
            <w:rStyle w:val="Hperlink"/>
            <w:rFonts w:ascii="Times New Roman" w:hAnsi="Times New Roman"/>
            <w:sz w:val="24"/>
          </w:rPr>
          <w:t xml:space="preserve">Ravimite hulgi- ja jaemüügi </w:t>
        </w:r>
        <w:proofErr w:type="spellStart"/>
        <w:r w:rsidRPr="004A6195">
          <w:rPr>
            <w:rStyle w:val="Hperlink"/>
            <w:rFonts w:ascii="Times New Roman" w:hAnsi="Times New Roman"/>
            <w:sz w:val="24"/>
          </w:rPr>
          <w:t>juurdehindluse</w:t>
        </w:r>
        <w:proofErr w:type="spellEnd"/>
        <w:r w:rsidRPr="004A6195">
          <w:rPr>
            <w:rStyle w:val="Hperlink"/>
            <w:rFonts w:ascii="Times New Roman" w:hAnsi="Times New Roman"/>
            <w:sz w:val="24"/>
          </w:rPr>
          <w:t xml:space="preserve"> piirmäärad ning nende rakendamise kord</w:t>
        </w:r>
      </w:hyperlink>
      <w:r w:rsidRPr="004A6195">
        <w:rPr>
          <w:rFonts w:ascii="Times New Roman" w:hAnsi="Times New Roman"/>
          <w:sz w:val="24"/>
        </w:rPr>
        <w:t>“;</w:t>
      </w:r>
    </w:p>
    <w:p w:rsidRPr="004A6195" w:rsidR="004A6195" w:rsidP="00676E1D" w:rsidRDefault="004A6195" w14:paraId="6F61E501" w14:textId="7159B6D9">
      <w:pPr>
        <w:pStyle w:val="Loendilik"/>
        <w:numPr>
          <w:ilvl w:val="0"/>
          <w:numId w:val="12"/>
        </w:numPr>
        <w:ind w:left="360"/>
        <w:rPr>
          <w:rFonts w:ascii="Times New Roman" w:hAnsi="Times New Roman"/>
          <w:sz w:val="24"/>
        </w:rPr>
      </w:pPr>
      <w:r w:rsidRPr="004A6195">
        <w:rPr>
          <w:rFonts w:ascii="Times New Roman" w:hAnsi="Times New Roman"/>
          <w:sz w:val="24"/>
        </w:rPr>
        <w:t>Vabariigi Valitsuse 19. märtsi 2025. a määrus nr 20 „</w:t>
      </w:r>
      <w:hyperlink r:id="rId34">
        <w:r w:rsidRPr="004A6195">
          <w:rPr>
            <w:rStyle w:val="Hperlink"/>
            <w:rFonts w:ascii="Times New Roman" w:hAnsi="Times New Roman"/>
            <w:sz w:val="24"/>
          </w:rPr>
          <w:t>Tervisekassa tervishoiuteenuste loetelu</w:t>
        </w:r>
      </w:hyperlink>
      <w:r w:rsidRPr="004A6195">
        <w:rPr>
          <w:rFonts w:ascii="Times New Roman" w:hAnsi="Times New Roman"/>
          <w:sz w:val="24"/>
        </w:rPr>
        <w:t>“.</w:t>
      </w:r>
    </w:p>
    <w:p w:rsidRPr="002D466D" w:rsidR="004A6195" w:rsidP="004A6195" w:rsidRDefault="004A6195" w14:paraId="199B4822" w14:textId="77777777">
      <w:pPr>
        <w:pStyle w:val="Loendilik"/>
        <w:rPr>
          <w:rFonts w:ascii="Times New Roman" w:hAnsi="Times New Roman"/>
          <w:sz w:val="24"/>
        </w:rPr>
      </w:pPr>
    </w:p>
    <w:p w:rsidRPr="002D466D" w:rsidR="004A6195" w:rsidP="004A6195" w:rsidRDefault="004A6195" w14:paraId="752B0210" w14:textId="77777777">
      <w:pPr>
        <w:rPr>
          <w:rFonts w:ascii="Times New Roman" w:hAnsi="Times New Roman"/>
          <w:szCs w:val="22"/>
        </w:rPr>
      </w:pPr>
      <w:r w:rsidRPr="002D466D">
        <w:rPr>
          <w:rFonts w:ascii="Times New Roman" w:hAnsi="Times New Roman"/>
          <w:sz w:val="24"/>
        </w:rPr>
        <w:t xml:space="preserve">Seaduse </w:t>
      </w:r>
      <w:r>
        <w:rPr>
          <w:rFonts w:ascii="Times New Roman" w:hAnsi="Times New Roman"/>
          <w:sz w:val="24"/>
        </w:rPr>
        <w:t>vastu</w:t>
      </w:r>
      <w:r w:rsidRPr="002D466D">
        <w:rPr>
          <w:rFonts w:ascii="Times New Roman" w:hAnsi="Times New Roman"/>
          <w:sz w:val="24"/>
        </w:rPr>
        <w:t>võtmisel on vaja kehtetuks tunnistada tervise- ja tööministri 29. aprilli 2022. a määrus nr 40 „</w:t>
      </w:r>
      <w:hyperlink w:history="1" r:id="rId35">
        <w:r w:rsidRPr="002D466D">
          <w:rPr>
            <w:rStyle w:val="Hperlink"/>
            <w:rFonts w:ascii="Times New Roman" w:hAnsi="Times New Roman"/>
            <w:sz w:val="24"/>
          </w:rPr>
          <w:t>Haigused, mille ravimiseks või kergendamiseks mõeldud ravim kantakse ravimite loetellu soodustuse protsendiga 100 või 75</w:t>
        </w:r>
      </w:hyperlink>
      <w:r w:rsidRPr="002D466D">
        <w:rPr>
          <w:rFonts w:ascii="Times New Roman" w:hAnsi="Times New Roman"/>
          <w:sz w:val="24"/>
        </w:rPr>
        <w:t xml:space="preserve">“ ning tervise- ja tööministri </w:t>
      </w:r>
      <w:r>
        <w:rPr>
          <w:rFonts w:ascii="Times New Roman" w:hAnsi="Times New Roman"/>
          <w:sz w:val="24"/>
        </w:rPr>
        <w:t xml:space="preserve">6. oktoobri </w:t>
      </w:r>
      <w:r w:rsidRPr="002D466D">
        <w:rPr>
          <w:rFonts w:ascii="Times New Roman" w:hAnsi="Times New Roman"/>
          <w:sz w:val="24"/>
        </w:rPr>
        <w:t>2017. a käskkiri nr 102</w:t>
      </w:r>
      <w:r>
        <w:rPr>
          <w:rFonts w:ascii="Times New Roman" w:hAnsi="Times New Roman"/>
          <w:sz w:val="24"/>
        </w:rPr>
        <w:t>.</w:t>
      </w:r>
    </w:p>
    <w:p w:rsidRPr="002D466D" w:rsidR="004A6195" w:rsidP="004A6195" w:rsidRDefault="004A6195" w14:paraId="0DFB051E" w14:textId="77777777">
      <w:pPr>
        <w:rPr>
          <w:rFonts w:ascii="Times New Roman" w:hAnsi="Times New Roman"/>
          <w:b/>
          <w:bCs/>
          <w:sz w:val="24"/>
        </w:rPr>
      </w:pPr>
    </w:p>
    <w:p w:rsidRPr="002D466D" w:rsidR="004A6195" w:rsidP="004A6195" w:rsidRDefault="004A6195" w14:paraId="7200198D" w14:textId="77777777">
      <w:pPr>
        <w:rPr>
          <w:rFonts w:ascii="Times New Roman" w:hAnsi="Times New Roman"/>
          <w:b/>
          <w:bCs/>
          <w:sz w:val="24"/>
        </w:rPr>
      </w:pPr>
      <w:r w:rsidRPr="002D466D">
        <w:rPr>
          <w:rFonts w:ascii="Times New Roman" w:hAnsi="Times New Roman"/>
          <w:b/>
          <w:bCs/>
          <w:sz w:val="24"/>
        </w:rPr>
        <w:t>9.</w:t>
      </w:r>
      <w:r w:rsidRPr="002D466D">
        <w:tab/>
      </w:r>
      <w:r w:rsidRPr="002D466D">
        <w:rPr>
          <w:rFonts w:ascii="Times New Roman" w:hAnsi="Times New Roman"/>
          <w:b/>
          <w:bCs/>
          <w:sz w:val="24"/>
        </w:rPr>
        <w:t>Seaduse jõustumine</w:t>
      </w:r>
    </w:p>
    <w:p w:rsidRPr="002D466D" w:rsidR="004A6195" w:rsidP="004A6195" w:rsidRDefault="004A6195" w14:paraId="08E12545" w14:textId="77777777">
      <w:pPr>
        <w:rPr>
          <w:rFonts w:ascii="Times New Roman" w:hAnsi="Times New Roman"/>
          <w:sz w:val="24"/>
          <w:lang w:eastAsia="et-EE"/>
        </w:rPr>
      </w:pPr>
    </w:p>
    <w:p w:rsidRPr="002D466D" w:rsidR="004A6195" w:rsidP="004A6195" w:rsidRDefault="004A6195" w14:paraId="405F8309" w14:textId="77777777">
      <w:pPr>
        <w:rPr>
          <w:rFonts w:ascii="Times New Roman" w:hAnsi="Times New Roman"/>
          <w:sz w:val="24"/>
          <w:lang w:eastAsia="et-EE"/>
        </w:rPr>
        <w:sectPr w:rsidRPr="002D466D" w:rsidR="004A6195" w:rsidSect="004A6195">
          <w:type w:val="continuous"/>
          <w:pgSz w:w="11906" w:h="16838" w:orient="portrait"/>
          <w:pgMar w:top="1418" w:right="680" w:bottom="1418" w:left="1701" w:header="680" w:footer="680" w:gutter="0"/>
          <w:cols w:space="708"/>
          <w:docGrid w:linePitch="360"/>
        </w:sectPr>
      </w:pPr>
    </w:p>
    <w:p w:rsidRPr="002D466D" w:rsidR="004A6195" w:rsidP="004A6195" w:rsidRDefault="004A6195" w14:paraId="2B32C83D" w14:textId="77777777">
      <w:pPr>
        <w:rPr>
          <w:rFonts w:ascii="Times New Roman" w:hAnsi="Times New Roman"/>
          <w:sz w:val="24"/>
          <w:lang w:eastAsia="et-EE"/>
        </w:rPr>
        <w:sectPr w:rsidRPr="002D466D" w:rsidR="004A6195" w:rsidSect="004A6195">
          <w:type w:val="continuous"/>
          <w:pgSz w:w="11906" w:h="16838" w:orient="portrait"/>
          <w:pgMar w:top="1418" w:right="680" w:bottom="1418" w:left="1701" w:header="680" w:footer="680" w:gutter="0"/>
          <w:cols w:space="708"/>
          <w:formProt w:val="0"/>
          <w:docGrid w:linePitch="360"/>
        </w:sectPr>
      </w:pPr>
      <w:r w:rsidRPr="002D466D">
        <w:rPr>
          <w:rFonts w:ascii="Times New Roman" w:hAnsi="Times New Roman"/>
          <w:sz w:val="24"/>
          <w:lang w:eastAsia="et-EE"/>
        </w:rPr>
        <w:t>Seaduse plaanitav jõustumisaeg on 1. jaanuar 2026. Se</w:t>
      </w:r>
      <w:r>
        <w:rPr>
          <w:rFonts w:ascii="Times New Roman" w:hAnsi="Times New Roman"/>
          <w:sz w:val="24"/>
          <w:lang w:eastAsia="et-EE"/>
        </w:rPr>
        <w:t>e</w:t>
      </w:r>
      <w:r w:rsidRPr="002D466D">
        <w:rPr>
          <w:rFonts w:ascii="Times New Roman" w:hAnsi="Times New Roman"/>
          <w:sz w:val="24"/>
          <w:lang w:eastAsia="et-EE"/>
        </w:rPr>
        <w:t xml:space="preserve"> kuupäev võimaldab ette valmistada vajalikud tehnilised lahendused. </w:t>
      </w:r>
    </w:p>
    <w:p w:rsidRPr="002D466D" w:rsidR="004A6195" w:rsidP="004A6195" w:rsidRDefault="004A6195" w14:paraId="56388913" w14:textId="77777777">
      <w:pPr>
        <w:rPr>
          <w:rFonts w:ascii="Times New Roman" w:hAnsi="Times New Roman"/>
          <w:sz w:val="24"/>
          <w:lang w:eastAsia="et-EE"/>
        </w:rPr>
      </w:pPr>
    </w:p>
    <w:p w:rsidRPr="002D466D" w:rsidR="004A6195" w:rsidP="004A6195" w:rsidRDefault="004A6195" w14:paraId="51EF9197" w14:textId="77777777">
      <w:pPr>
        <w:rPr>
          <w:rFonts w:ascii="Times New Roman" w:hAnsi="Times New Roman"/>
          <w:b/>
          <w:bCs/>
          <w:sz w:val="24"/>
        </w:rPr>
      </w:pPr>
      <w:r w:rsidRPr="002D466D">
        <w:rPr>
          <w:rFonts w:ascii="Times New Roman" w:hAnsi="Times New Roman"/>
          <w:b/>
          <w:bCs/>
          <w:sz w:val="24"/>
        </w:rPr>
        <w:t>10.</w:t>
      </w:r>
      <w:r w:rsidRPr="002D466D">
        <w:tab/>
      </w:r>
      <w:r w:rsidRPr="002D466D">
        <w:rPr>
          <w:rFonts w:ascii="Times New Roman" w:hAnsi="Times New Roman"/>
          <w:b/>
          <w:bCs/>
          <w:sz w:val="24"/>
        </w:rPr>
        <w:t>Eelnõu kooskõlastamine, huvirühmade kaasamine ja avalik konsultatsioon</w:t>
      </w:r>
    </w:p>
    <w:p w:rsidRPr="002D466D" w:rsidR="004A6195" w:rsidP="004A6195" w:rsidRDefault="004A6195" w14:paraId="6EB13913" w14:textId="77777777">
      <w:pPr>
        <w:rPr>
          <w:rFonts w:ascii="Times New Roman" w:hAnsi="Times New Roman"/>
          <w:b/>
          <w:bCs/>
          <w:sz w:val="24"/>
        </w:rPr>
      </w:pPr>
    </w:p>
    <w:p w:rsidRPr="002D466D" w:rsidR="004A6195" w:rsidP="004A6195" w:rsidRDefault="004A6195" w14:paraId="1FE78B56" w14:textId="77777777">
      <w:pPr>
        <w:rPr>
          <w:rFonts w:ascii="Times New Roman" w:hAnsi="Times New Roman"/>
          <w:sz w:val="24"/>
          <w:lang w:eastAsia="et-EE"/>
        </w:rPr>
        <w:sectPr w:rsidRPr="002D466D" w:rsidR="004A6195" w:rsidSect="004A6195">
          <w:type w:val="continuous"/>
          <w:pgSz w:w="11906" w:h="16838" w:orient="portrait"/>
          <w:pgMar w:top="1418" w:right="680" w:bottom="1418" w:left="1701" w:header="680" w:footer="680" w:gutter="0"/>
          <w:cols w:space="708"/>
          <w:docGrid w:linePitch="360"/>
        </w:sectPr>
      </w:pPr>
    </w:p>
    <w:p w:rsidRPr="002D466D" w:rsidR="004A6195" w:rsidP="004A6195" w:rsidRDefault="004A6195" w14:paraId="10D9186B" w14:textId="77777777">
      <w:pPr>
        <w:keepNext/>
        <w:widowControl w:val="0"/>
        <w:pBdr>
          <w:bottom w:val="single" w:color="auto" w:sz="12" w:space="1"/>
        </w:pBdr>
        <w:tabs>
          <w:tab w:val="left" w:pos="720"/>
        </w:tabs>
        <w:autoSpaceDE w:val="0"/>
        <w:autoSpaceDN w:val="0"/>
        <w:adjustRightInd w:val="0"/>
        <w:outlineLvl w:val="0"/>
        <w:rPr>
          <w:rFonts w:ascii="Times New Roman" w:hAnsi="Times New Roman"/>
          <w:sz w:val="24"/>
          <w:lang w:eastAsia="et-EE"/>
        </w:rPr>
      </w:pPr>
      <w:r w:rsidRPr="002D466D">
        <w:rPr>
          <w:rFonts w:ascii="Times New Roman" w:hAnsi="Times New Roman"/>
          <w:sz w:val="24"/>
          <w:lang w:eastAsia="et-EE"/>
        </w:rPr>
        <w:t>Eelnõu esitat</w:t>
      </w:r>
      <w:r>
        <w:rPr>
          <w:rFonts w:ascii="Times New Roman" w:hAnsi="Times New Roman"/>
          <w:sz w:val="24"/>
          <w:lang w:eastAsia="et-EE"/>
        </w:rPr>
        <w:t>i</w:t>
      </w:r>
      <w:r w:rsidRPr="002D466D">
        <w:rPr>
          <w:rFonts w:ascii="Times New Roman" w:hAnsi="Times New Roman"/>
          <w:sz w:val="24"/>
          <w:lang w:eastAsia="et-EE"/>
        </w:rPr>
        <w:t xml:space="preserve"> kooskõlastamiseks eelnõude infosüsteemi EIS kaudu Justiits- ja Digiministeeriumile ja Rahandusministeeriumile ning arvamuse avaldamiseks Ravimiametile, Tervisekassale, Eesti Puuetega Inimeste Kojale, Eesti Patsientide Liidule, Eesti Arstide Liidule, Tartu Ülikooli Kliinikumi harvikhaiguste kompetentsikeskusele, Tartu Ülikooli farmaatsia instituudile, Eesti Ravimitootjate </w:t>
      </w:r>
      <w:r w:rsidRPr="002D466D">
        <w:rPr>
          <w:rFonts w:ascii="Times New Roman" w:hAnsi="Times New Roman"/>
          <w:sz w:val="24"/>
          <w:lang w:eastAsia="et-EE"/>
        </w:rPr>
        <w:lastRenderedPageBreak/>
        <w:t>Liidule, Eesti Ravimihulgimüüjate Liidule, Eesti Apteekrite Liidule, Eesti Proviisorite Kojale, Eesti Proviisorapteekide Liidule, Eesti Farmaatsia Seltsile ja Eesti Haiglaapteekide Seltsile. </w:t>
      </w:r>
    </w:p>
    <w:p w:rsidRPr="002D466D" w:rsidR="004A6195" w:rsidP="004A6195" w:rsidRDefault="004A6195" w14:paraId="738A80DB" w14:textId="77777777">
      <w:pPr>
        <w:keepNext/>
        <w:widowControl w:val="0"/>
        <w:pBdr>
          <w:bottom w:val="single" w:color="auto" w:sz="12" w:space="1"/>
        </w:pBdr>
        <w:tabs>
          <w:tab w:val="left" w:pos="720"/>
        </w:tabs>
        <w:autoSpaceDE w:val="0"/>
        <w:autoSpaceDN w:val="0"/>
        <w:adjustRightInd w:val="0"/>
        <w:outlineLvl w:val="0"/>
        <w:rPr>
          <w:rFonts w:ascii="Times New Roman" w:hAnsi="Times New Roman"/>
          <w:sz w:val="24"/>
          <w:lang w:eastAsia="et-EE"/>
        </w:rPr>
      </w:pPr>
    </w:p>
    <w:p w:rsidRPr="002D466D" w:rsidR="00467ED7" w:rsidP="00AD46F3" w:rsidRDefault="004A6195" w14:paraId="6B11E15D" w14:textId="486E71F3">
      <w:pPr>
        <w:keepNext/>
        <w:widowControl w:val="0"/>
        <w:pBdr>
          <w:bottom w:val="single" w:color="auto" w:sz="12" w:space="1"/>
        </w:pBdr>
        <w:tabs>
          <w:tab w:val="left" w:pos="720"/>
        </w:tabs>
        <w:autoSpaceDE w:val="0"/>
        <w:autoSpaceDN w:val="0"/>
        <w:adjustRightInd w:val="0"/>
        <w:outlineLvl w:val="0"/>
        <w:rPr>
          <w:rFonts w:ascii="Times New Roman" w:hAnsi="Times New Roman"/>
          <w:sz w:val="24"/>
          <w:lang w:eastAsia="et-EE"/>
        </w:rPr>
      </w:pPr>
      <w:r w:rsidRPr="002D466D">
        <w:rPr>
          <w:rFonts w:ascii="Times New Roman" w:hAnsi="Times New Roman"/>
          <w:sz w:val="24"/>
          <w:lang w:eastAsia="et-EE"/>
        </w:rPr>
        <w:t>Arvamuse saatsid Justiits- ja Digiministeerium, Ravimiamet, Tervisekassa, Eesti Arstide Liit, Tartu Ülikooli Kliinikumi harvikhaiguste kompetentsikeskus, Eesti Ravimitootjate Liit, Eesti Ravimihulgimüüjate Liit ja Eesti Proviisorapteekide Liit. Kooskõlastustabel on seletuskirja lisas 2.</w:t>
      </w:r>
    </w:p>
    <w:p w:rsidRPr="002D466D" w:rsidR="00C0716E" w:rsidP="00AD46F3" w:rsidRDefault="00C0716E" w14:paraId="2FDC7015" w14:textId="77777777">
      <w:pPr>
        <w:keepNext/>
        <w:widowControl w:val="0"/>
        <w:pBdr>
          <w:bottom w:val="single" w:color="auto" w:sz="12" w:space="1"/>
        </w:pBdr>
        <w:tabs>
          <w:tab w:val="left" w:pos="720"/>
        </w:tabs>
        <w:autoSpaceDE w:val="0"/>
        <w:autoSpaceDN w:val="0"/>
        <w:adjustRightInd w:val="0"/>
        <w:outlineLvl w:val="0"/>
        <w:rPr>
          <w:rFonts w:ascii="Times New Roman" w:hAnsi="Times New Roman"/>
          <w:sz w:val="24"/>
          <w:lang w:eastAsia="et-EE"/>
        </w:rPr>
      </w:pPr>
    </w:p>
    <w:p w:rsidRPr="002D466D" w:rsidR="00C0716E" w:rsidP="00AD46F3" w:rsidRDefault="00C0716E" w14:paraId="30EB9305" w14:textId="77777777">
      <w:pPr>
        <w:keepNext/>
        <w:widowControl w:val="0"/>
        <w:pBdr>
          <w:bottom w:val="single" w:color="auto" w:sz="12" w:space="1"/>
        </w:pBdr>
        <w:tabs>
          <w:tab w:val="left" w:pos="720"/>
        </w:tabs>
        <w:autoSpaceDE w:val="0"/>
        <w:autoSpaceDN w:val="0"/>
        <w:adjustRightInd w:val="0"/>
        <w:outlineLvl w:val="0"/>
        <w:rPr>
          <w:rFonts w:ascii="Times New Roman" w:hAnsi="Times New Roman"/>
          <w:sz w:val="24"/>
        </w:rPr>
      </w:pPr>
    </w:p>
    <w:p w:rsidRPr="002D466D" w:rsidR="006E76B7" w:rsidP="00AD46F3" w:rsidRDefault="44A87D7A" w14:paraId="27938FD5" w14:textId="5016504B">
      <w:pPr>
        <w:rPr>
          <w:rFonts w:ascii="Times New Roman" w:hAnsi="Times New Roman"/>
          <w:sz w:val="24"/>
          <w:lang w:eastAsia="et-EE"/>
        </w:rPr>
      </w:pPr>
      <w:r w:rsidRPr="002D466D">
        <w:rPr>
          <w:rFonts w:ascii="Times New Roman" w:hAnsi="Times New Roman"/>
          <w:sz w:val="24"/>
        </w:rPr>
        <w:t>Algatab Vabariigi Valitsus „…“ „…………</w:t>
      </w:r>
      <w:r w:rsidRPr="002D466D" w:rsidR="33845C2E">
        <w:rPr>
          <w:rFonts w:ascii="Times New Roman" w:hAnsi="Times New Roman"/>
          <w:sz w:val="24"/>
        </w:rPr>
        <w:t xml:space="preserve">………“ </w:t>
      </w:r>
      <w:r w:rsidRPr="002D466D" w:rsidR="1946ABAD">
        <w:rPr>
          <w:rFonts w:ascii="Times New Roman" w:hAnsi="Times New Roman"/>
          <w:sz w:val="24"/>
        </w:rPr>
        <w:t>2025</w:t>
      </w:r>
      <w:r w:rsidRPr="002D466D">
        <w:rPr>
          <w:rFonts w:ascii="Times New Roman" w:hAnsi="Times New Roman"/>
          <w:sz w:val="24"/>
        </w:rPr>
        <w:t>. a</w:t>
      </w:r>
    </w:p>
    <w:sectPr w:rsidRPr="002D466D" w:rsidR="006E76B7">
      <w:type w:val="continuous"/>
      <w:pgSz w:w="11906" w:h="16838" w:orient="portrait"/>
      <w:pgMar w:top="1418" w:right="680" w:bottom="1418" w:left="1701" w:header="680" w:footer="680" w:gutter="0"/>
      <w:cols w:space="708"/>
      <w:formProt w:val="0"/>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MJ" w:author="Markus Ühtigi - JUSTDIGI" w:date="2025-10-13T14:41:01" w:id="931015186">
    <w:p xmlns:w14="http://schemas.microsoft.com/office/word/2010/wordml" xmlns:w="http://schemas.openxmlformats.org/wordprocessingml/2006/main" w:rsidR="11EB0EEF" w:rsidRDefault="03ECD1E9" w14:paraId="66E7FC46" w14:textId="731CC4C2">
      <w:pPr>
        <w:pStyle w:val="CommentText"/>
      </w:pPr>
      <w:r>
        <w:rPr>
          <w:rStyle w:val="CommentReference"/>
        </w:rPr>
        <w:annotationRef/>
      </w:r>
      <w:r w:rsidRPr="1280350E" w:rsidR="65405D22">
        <w:t>Riigikogu juhatuse 2014. aasta 10. aprilli otsusega nr 70 kehtestatud eelnõu ja seletuskirja vormistamise juhendi kohaselt (lk 2) peavad veerised olema vasakul 3 cm ning ülal, all, paremal 2 cm.</w:t>
      </w:r>
    </w:p>
  </w:comment>
  <w:comment xmlns:w="http://schemas.openxmlformats.org/wordprocessingml/2006/main" w:initials="MJ" w:author="Markus Ühtigi - JUSTDIGI" w:date="2025-10-13T14:43:05" w:id="342993338">
    <w:p xmlns:w14="http://schemas.microsoft.com/office/word/2010/wordml" xmlns:w="http://schemas.openxmlformats.org/wordprocessingml/2006/main" w:rsidR="130F4FC9" w:rsidRDefault="255B10D9" w14:paraId="6881325D" w14:textId="57CE1BC3">
      <w:pPr>
        <w:pStyle w:val="CommentText"/>
      </w:pPr>
      <w:r>
        <w:rPr>
          <w:rStyle w:val="CommentReference"/>
        </w:rPr>
        <w:annotationRef/>
      </w:r>
      <w:r w:rsidRPr="1B708943" w:rsidR="521F3544">
        <w:t>Informatsioon VTK kohta võiks olla seletuskirja 2. osas (vt ka HÕNTE § 42 lg 2).</w:t>
      </w:r>
    </w:p>
  </w:comment>
</w:comments>
</file>

<file path=word/commentsExtended.xml><?xml version="1.0" encoding="utf-8"?>
<w15:commentsEx xmlns:mc="http://schemas.openxmlformats.org/markup-compatibility/2006" xmlns:w15="http://schemas.microsoft.com/office/word/2012/wordml" mc:Ignorable="w15">
  <w15:commentEx w15:done="0" w15:paraId="66E7FC46"/>
  <w15:commentEx w15:done="0" w15:paraId="6881325D"/>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36A7117" w16cex:dateUtc="2025-10-13T11:41:01.526Z"/>
  <w16cex:commentExtensible w16cex:durableId="526037E9" w16cex:dateUtc="2025-10-13T11:43:05.133Z"/>
</w16cex:commentsExtensible>
</file>

<file path=word/commentsIds.xml><?xml version="1.0" encoding="utf-8"?>
<w16cid:commentsIds xmlns:mc="http://schemas.openxmlformats.org/markup-compatibility/2006" xmlns:w16cid="http://schemas.microsoft.com/office/word/2016/wordml/cid" mc:Ignorable="w16cid">
  <w16cid:commentId w16cid:paraId="66E7FC46" w16cid:durableId="736A7117"/>
  <w16cid:commentId w16cid:paraId="6881325D" w16cid:durableId="526037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95A24" w:rsidRDefault="00795A24" w14:paraId="09F46C99" w14:textId="77777777">
      <w:r>
        <w:separator/>
      </w:r>
    </w:p>
  </w:endnote>
  <w:endnote w:type="continuationSeparator" w:id="0">
    <w:p w:rsidR="00795A24" w:rsidRDefault="00795A24" w14:paraId="1ACA6BC5" w14:textId="77777777">
      <w:r>
        <w:continuationSeparator/>
      </w:r>
    </w:p>
  </w:endnote>
  <w:endnote w:type="continuationNotice" w:id="1">
    <w:p w:rsidR="00795A24" w:rsidRDefault="00795A24" w14:paraId="0D2716E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258560"/>
      <w:docPartObj>
        <w:docPartGallery w:val="Page Numbers (Bottom of Page)"/>
        <w:docPartUnique/>
      </w:docPartObj>
      <w:rPr>
        <w:rFonts w:ascii="Times New Roman" w:hAnsi="Times New Roman"/>
        <w:sz w:val="24"/>
        <w:szCs w:val="24"/>
      </w:rPr>
    </w:sdtPr>
    <w:sdtEndPr>
      <w:rPr>
        <w:rFonts w:ascii="Times New Roman" w:hAnsi="Times New Roman"/>
        <w:sz w:val="24"/>
        <w:szCs w:val="24"/>
      </w:rPr>
    </w:sdtEndPr>
    <w:sdtContent>
      <w:p w:rsidRPr="00CB2621" w:rsidR="00CB2621" w:rsidRDefault="00CB2621" w14:paraId="2D4C868C" w14:textId="77777777">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sidR="00993AD8">
          <w:rPr>
            <w:rFonts w:ascii="Times New Roman" w:hAnsi="Times New Roman"/>
            <w:noProof/>
            <w:sz w:val="24"/>
          </w:rPr>
          <w:t>2</w:t>
        </w:r>
        <w:r w:rsidRPr="00CB2621">
          <w:rPr>
            <w:rFonts w:ascii="Times New Roman" w:hAnsi="Times New Roman"/>
            <w:sz w:val="24"/>
          </w:rPr>
          <w:fldChar w:fldCharType="end"/>
        </w:r>
      </w:p>
    </w:sdtContent>
  </w:sdt>
  <w:p w:rsidRPr="00CB2621" w:rsidR="00CB2621" w:rsidRDefault="00CB2621" w14:paraId="6BD28385" w14:textId="77777777">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4630312"/>
      <w:docPartObj>
        <w:docPartGallery w:val="Page Numbers (Bottom of Page)"/>
        <w:docPartUnique/>
      </w:docPartObj>
    </w:sdtPr>
    <w:sdtEndPr/>
    <w:sdtContent>
      <w:p w:rsidR="00D96A9C" w:rsidRDefault="00D96A9C" w14:paraId="282EDF4A" w14:textId="77777777">
        <w:pPr>
          <w:pStyle w:val="Jalus"/>
          <w:jc w:val="center"/>
        </w:pPr>
        <w:r>
          <w:fldChar w:fldCharType="begin"/>
        </w:r>
        <w:r>
          <w:instrText>PAGE   \* MERGEFORMAT</w:instrText>
        </w:r>
        <w:r>
          <w:fldChar w:fldCharType="separate"/>
        </w:r>
        <w:r w:rsidR="00CB2621">
          <w:rPr>
            <w:noProof/>
          </w:rPr>
          <w:t>1</w:t>
        </w:r>
        <w:r>
          <w:fldChar w:fldCharType="end"/>
        </w:r>
      </w:p>
    </w:sdtContent>
  </w:sdt>
  <w:p w:rsidR="006637F2" w:rsidRDefault="006637F2" w14:paraId="2938F333"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95A24" w:rsidRDefault="00795A24" w14:paraId="50667C13" w14:textId="77777777">
      <w:r>
        <w:separator/>
      </w:r>
    </w:p>
  </w:footnote>
  <w:footnote w:type="continuationSeparator" w:id="0">
    <w:p w:rsidR="00795A24" w:rsidRDefault="00795A24" w14:paraId="146018C6" w14:textId="77777777">
      <w:r>
        <w:continuationSeparator/>
      </w:r>
    </w:p>
  </w:footnote>
  <w:footnote w:type="continuationNotice" w:id="1">
    <w:p w:rsidR="00795A24" w:rsidRDefault="00795A24" w14:paraId="1D6F5AD3" w14:textId="77777777"/>
  </w:footnote>
  <w:footnote w:id="2">
    <w:p w:rsidRPr="00F2731B" w:rsidR="005623A4" w:rsidP="005623A4" w:rsidRDefault="005623A4" w14:paraId="7E1D569E"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w:history="1" r:id="rId1">
        <w:r w:rsidRPr="00F2731B">
          <w:rPr>
            <w:rStyle w:val="Hperlink"/>
            <w:rFonts w:ascii="Times New Roman" w:hAnsi="Times New Roman" w:eastAsia="Segoe UI"/>
          </w:rPr>
          <w:t>Haigused, mille ravimiseks või kergendamiseks mõeldud ravim kantakse ravimite loetellu soodustuse protsendiga 100 või 75</w:t>
        </w:r>
        <w:r>
          <w:rPr>
            <w:rStyle w:val="Hperlink"/>
            <w:rFonts w:ascii="Times New Roman" w:hAnsi="Times New Roman" w:eastAsia="Segoe UI"/>
          </w:rPr>
          <w:t xml:space="preserve"> </w:t>
        </w:r>
        <w:r w:rsidRPr="00F2731B">
          <w:rPr>
            <w:rStyle w:val="Hperlink"/>
            <w:rFonts w:ascii="Times New Roman" w:hAnsi="Times New Roman" w:eastAsia="Segoe UI"/>
          </w:rPr>
          <w:t>–</w:t>
        </w:r>
        <w:r>
          <w:rPr>
            <w:rStyle w:val="Hperlink"/>
            <w:rFonts w:ascii="Times New Roman" w:hAnsi="Times New Roman" w:eastAsia="Segoe UI"/>
          </w:rPr>
          <w:t xml:space="preserve"> </w:t>
        </w:r>
        <w:r w:rsidRPr="00F2731B">
          <w:rPr>
            <w:rStyle w:val="Hperlink"/>
            <w:rFonts w:ascii="Times New Roman" w:hAnsi="Times New Roman" w:eastAsia="Segoe UI"/>
          </w:rPr>
          <w:t>Riigi Teataja</w:t>
        </w:r>
      </w:hyperlink>
      <w:r>
        <w:t>.</w:t>
      </w:r>
    </w:p>
  </w:footnote>
  <w:footnote w:id="3">
    <w:p w:rsidRPr="00F2731B" w:rsidR="00DD641E" w:rsidP="00DD641E" w:rsidRDefault="00DD641E" w14:paraId="7F799AA4"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w:history="1" r:id="rId2">
        <w:r w:rsidRPr="00F2731B">
          <w:rPr>
            <w:rStyle w:val="Hperlink"/>
            <w:rFonts w:ascii="Times New Roman" w:hAnsi="Times New Roman"/>
          </w:rPr>
          <w:t>Vabariigi Valitsuse tegevusprogramm | Eesti Vabariigi Valitsus</w:t>
        </w:r>
      </w:hyperlink>
      <w:r>
        <w:t>.</w:t>
      </w:r>
    </w:p>
  </w:footnote>
  <w:footnote w:id="4">
    <w:p w:rsidRPr="00F2731B" w:rsidR="00DD641E" w:rsidP="00DD641E" w:rsidRDefault="00DD641E" w14:paraId="772E7F69"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r:id="rId3">
        <w:proofErr w:type="spellStart"/>
        <w:r w:rsidRPr="00F2731B">
          <w:rPr>
            <w:rStyle w:val="Hperlink"/>
            <w:rFonts w:ascii="Times New Roman" w:hAnsi="Times New Roman"/>
          </w:rPr>
          <w:t>Inimkeskne</w:t>
        </w:r>
        <w:proofErr w:type="spellEnd"/>
        <w:r w:rsidRPr="00F2731B">
          <w:rPr>
            <w:rStyle w:val="Hperlink"/>
            <w:rFonts w:ascii="Times New Roman" w:hAnsi="Times New Roman"/>
          </w:rPr>
          <w:t xml:space="preserve"> tervishoid 2025-2028</w:t>
        </w:r>
      </w:hyperlink>
      <w:r>
        <w:t>.</w:t>
      </w:r>
    </w:p>
  </w:footnote>
  <w:footnote w:id="5">
    <w:p w:rsidRPr="00F2731B" w:rsidR="00DD641E" w:rsidP="00DD641E" w:rsidRDefault="00DD641E" w14:paraId="4DDAC678"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w:history="1" r:id="rId4">
        <w:r w:rsidRPr="00F2731B">
          <w:rPr>
            <w:rStyle w:val="Hperlink"/>
            <w:rFonts w:ascii="Times New Roman" w:hAnsi="Times New Roman"/>
          </w:rPr>
          <w:t>Eesti 2035_PUHTAND ÜLDOSA_210512_1.pdf</w:t>
        </w:r>
      </w:hyperlink>
      <w:r>
        <w:t>.</w:t>
      </w:r>
    </w:p>
  </w:footnote>
  <w:footnote w:id="6">
    <w:p w:rsidRPr="00F2731B" w:rsidR="00DD641E" w:rsidP="00DD641E" w:rsidRDefault="00DD641E" w14:paraId="5CFCD603"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w:history="1" r:id="rId5">
        <w:r w:rsidRPr="00F2731B">
          <w:rPr>
            <w:rStyle w:val="Hperlink"/>
            <w:rFonts w:ascii="Times New Roman" w:hAnsi="Times New Roman"/>
          </w:rPr>
          <w:t>Eesti Reformierakonna ja Erakonna Eesti 200 valitsusliidu alusleping | Eesti Vabariigi Valitsus</w:t>
        </w:r>
      </w:hyperlink>
      <w:r>
        <w:t>.</w:t>
      </w:r>
    </w:p>
  </w:footnote>
  <w:footnote w:id="7">
    <w:p w:rsidRPr="00F2731B" w:rsidR="00DD641E" w:rsidP="00DD641E" w:rsidRDefault="00DD641E" w14:paraId="6AAB2AEC"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w:history="1" r:id="rId6">
        <w:r w:rsidRPr="00F2731B">
          <w:rPr>
            <w:rStyle w:val="Hperlink"/>
            <w:rFonts w:ascii="Times New Roman" w:hAnsi="Times New Roman"/>
          </w:rPr>
          <w:t>Õigusloomepoliitika põhialuste aastani 2030 heakskiitmine</w:t>
        </w:r>
        <w:r>
          <w:rPr>
            <w:rStyle w:val="Hperlink"/>
            <w:rFonts w:ascii="Times New Roman" w:hAnsi="Times New Roman"/>
          </w:rPr>
          <w:t xml:space="preserve"> </w:t>
        </w:r>
        <w:r w:rsidRPr="00F2731B">
          <w:rPr>
            <w:rStyle w:val="Hperlink"/>
            <w:rFonts w:ascii="Times New Roman" w:hAnsi="Times New Roman"/>
          </w:rPr>
          <w:t>–</w:t>
        </w:r>
        <w:r>
          <w:rPr>
            <w:rStyle w:val="Hperlink"/>
            <w:rFonts w:ascii="Times New Roman" w:hAnsi="Times New Roman"/>
          </w:rPr>
          <w:t xml:space="preserve"> </w:t>
        </w:r>
        <w:r w:rsidRPr="00F2731B">
          <w:rPr>
            <w:rStyle w:val="Hperlink"/>
            <w:rFonts w:ascii="Times New Roman" w:hAnsi="Times New Roman"/>
          </w:rPr>
          <w:t>Riigi Teataja</w:t>
        </w:r>
      </w:hyperlink>
      <w:r>
        <w:t>.</w:t>
      </w:r>
    </w:p>
  </w:footnote>
  <w:footnote w:id="8">
    <w:p w:rsidRPr="00F2731B" w:rsidR="00C96F7B" w:rsidP="00C96F7B" w:rsidRDefault="00C96F7B" w14:paraId="1030F4BC"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r:id="rId7">
        <w:r w:rsidRPr="00F2731B">
          <w:rPr>
            <w:rStyle w:val="Hperlink"/>
            <w:rFonts w:ascii="Times New Roman" w:hAnsi="Times New Roman"/>
          </w:rPr>
          <w:t>Ravimipoliitika 2030</w:t>
        </w:r>
      </w:hyperlink>
      <w:r>
        <w:t>.</w:t>
      </w:r>
    </w:p>
  </w:footnote>
  <w:footnote w:id="9">
    <w:p w:rsidRPr="00F2731B" w:rsidR="00C96F7B" w:rsidP="00C96F7B" w:rsidRDefault="00C96F7B" w14:paraId="412998AE"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r:id="rId8">
        <w:r w:rsidRPr="00F2731B">
          <w:rPr>
            <w:rStyle w:val="Hperlink"/>
            <w:rFonts w:ascii="Times New Roman" w:hAnsi="Times New Roman" w:eastAsia="Calibri"/>
          </w:rPr>
          <w:t>Tervisekassa arengukava 2022-2025</w:t>
        </w:r>
      </w:hyperlink>
      <w:r>
        <w:t>.</w:t>
      </w:r>
    </w:p>
  </w:footnote>
  <w:footnote w:id="10">
    <w:p w:rsidRPr="00F2731B" w:rsidR="00C62ECD" w:rsidP="00C62ECD" w:rsidRDefault="00C62ECD" w14:paraId="20F8672A"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w:history="1" r:id="rId9">
        <w:r w:rsidRPr="00F2731B">
          <w:rPr>
            <w:rStyle w:val="Hperlink"/>
            <w:rFonts w:ascii="Times New Roman" w:hAnsi="Times New Roman"/>
          </w:rPr>
          <w:t>https://eelnoud.valitsus.ee/main/mount/docList/d5c47345-7c25-482c-bc00-613f46ac431d</w:t>
        </w:r>
      </w:hyperlink>
      <w:r>
        <w:t>.</w:t>
      </w:r>
    </w:p>
  </w:footnote>
  <w:footnote w:id="11">
    <w:p w:rsidRPr="00F2731B" w:rsidR="00624D25" w:rsidP="00624D25" w:rsidRDefault="00624D25" w14:paraId="49E65BC3"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Harvikhaigused. Euroopa Komisjon. </w:t>
      </w:r>
      <w:hyperlink w:history="1" r:id="rId10">
        <w:r w:rsidRPr="00F2731B">
          <w:rPr>
            <w:rStyle w:val="Hperlink"/>
            <w:rFonts w:ascii="Times New Roman" w:hAnsi="Times New Roman"/>
          </w:rPr>
          <w:t>https://health.ec.europa.eu/rare-diseases-and-european-reference-networks/rare-diseases_en</w:t>
        </w:r>
      </w:hyperlink>
      <w:r>
        <w:t>.</w:t>
      </w:r>
    </w:p>
  </w:footnote>
  <w:footnote w:id="12">
    <w:p w:rsidRPr="00F2731B" w:rsidR="00624D25" w:rsidP="00624D25" w:rsidRDefault="00624D25" w14:paraId="255B3310" w14:textId="0C184EA6">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Harvikravimiks ehk harva kasutatavaks ravimiks loetakse Euroopa Liidus ravimit, mis mõjutab Euroopa Liidus </w:t>
      </w:r>
      <w:r>
        <w:rPr>
          <w:rFonts w:ascii="Times New Roman" w:hAnsi="Times New Roman"/>
        </w:rPr>
        <w:t>kuni</w:t>
      </w:r>
      <w:r w:rsidRPr="00F2731B">
        <w:rPr>
          <w:rFonts w:ascii="Times New Roman" w:hAnsi="Times New Roman"/>
        </w:rPr>
        <w:t xml:space="preserve"> viit inimest kümnest tuhandest ja on mõeldud eluohtliku või jäävalt invaliidistava haigusseisundi diagnoosimiseks, vältimiseks või raviks ning ühenduses ei ole heakskiidetud rahuldavat </w:t>
      </w:r>
      <w:r w:rsidRPr="00E14840">
        <w:rPr>
          <w:rFonts w:ascii="Times New Roman" w:hAnsi="Times New Roman"/>
        </w:rPr>
        <w:t xml:space="preserve">meetodit või </w:t>
      </w:r>
      <w:r w:rsidRPr="00F2731B">
        <w:rPr>
          <w:rFonts w:ascii="Times New Roman" w:hAnsi="Times New Roman"/>
        </w:rPr>
        <w:t>toob</w:t>
      </w:r>
      <w:r>
        <w:rPr>
          <w:rFonts w:ascii="Times New Roman" w:hAnsi="Times New Roman"/>
        </w:rPr>
        <w:t xml:space="preserve"> ravim</w:t>
      </w:r>
      <w:r w:rsidRPr="00E14840">
        <w:rPr>
          <w:rFonts w:ascii="Times New Roman" w:hAnsi="Times New Roman"/>
        </w:rPr>
        <w:t xml:space="preserve"> sellise</w:t>
      </w:r>
      <w:r w:rsidRPr="00F2731B">
        <w:rPr>
          <w:rFonts w:ascii="Times New Roman" w:hAnsi="Times New Roman"/>
        </w:rPr>
        <w:t xml:space="preserve"> meetodi olemasolu korral selle haigusseisundi tõttu kannatajatele märkimisväärset kasu. Euroopa Parlamendi ja nõukogu määrus (EÜ) nr 141/2000 harva kasutatavate ravimite kohta, </w:t>
      </w:r>
      <w:r w:rsidRPr="00F2731B">
        <w:rPr>
          <w:rFonts w:ascii="Times New Roman" w:hAnsi="Times New Roman"/>
          <w:color w:val="000000" w:themeColor="text1"/>
        </w:rPr>
        <w:t xml:space="preserve">artikkel 3. </w:t>
      </w:r>
      <w:hyperlink w:history="1" r:id="rId11">
        <w:r w:rsidRPr="00F2731B">
          <w:rPr>
            <w:rStyle w:val="Hperlink"/>
            <w:rFonts w:ascii="Times New Roman" w:hAnsi="Times New Roman"/>
          </w:rPr>
          <w:t>CL2000R0141ET0020010.0001.3bi_cp 1..1</w:t>
        </w:r>
      </w:hyperlink>
      <w:r>
        <w:rPr>
          <w:rFonts w:ascii="Times New Roman" w:hAnsi="Times New Roman"/>
          <w:color w:val="000000" w:themeColor="text1"/>
        </w:rPr>
        <w:t>.</w:t>
      </w:r>
    </w:p>
  </w:footnote>
  <w:footnote w:id="13">
    <w:p w:rsidRPr="00F2731B" w:rsidR="00624D25" w:rsidP="00624D25" w:rsidRDefault="00624D25" w14:paraId="36C2C3E1" w14:textId="73EEE515">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Inglis</w:t>
      </w:r>
      <w:r>
        <w:rPr>
          <w:rFonts w:ascii="Times New Roman" w:hAnsi="Times New Roman"/>
        </w:rPr>
        <w:t>keelses</w:t>
      </w:r>
      <w:r w:rsidRPr="00F2731B">
        <w:rPr>
          <w:rFonts w:ascii="Times New Roman" w:hAnsi="Times New Roman"/>
        </w:rPr>
        <w:t xml:space="preserve"> kirjanduses kasutatakse mõisteid </w:t>
      </w:r>
      <w:r w:rsidRPr="00F2731B">
        <w:rPr>
          <w:rFonts w:ascii="Times New Roman" w:hAnsi="Times New Roman"/>
          <w:i/>
          <w:iCs/>
        </w:rPr>
        <w:t>ultra-</w:t>
      </w:r>
      <w:proofErr w:type="spellStart"/>
      <w:r w:rsidRPr="00F2731B">
        <w:rPr>
          <w:rFonts w:ascii="Times New Roman" w:hAnsi="Times New Roman"/>
          <w:i/>
          <w:iCs/>
        </w:rPr>
        <w:t>orphan</w:t>
      </w:r>
      <w:proofErr w:type="spellEnd"/>
      <w:r w:rsidRPr="00F2731B">
        <w:rPr>
          <w:rFonts w:ascii="Times New Roman" w:hAnsi="Times New Roman"/>
        </w:rPr>
        <w:t xml:space="preserve">, mille esinemissagedus on </w:t>
      </w:r>
      <w:r w:rsidRPr="00413BFE">
        <w:rPr>
          <w:rFonts w:ascii="Times New Roman" w:hAnsi="Times New Roman"/>
          <w:i/>
          <w:iCs/>
        </w:rPr>
        <w:t>ca</w:t>
      </w:r>
      <w:r w:rsidRPr="00F2731B">
        <w:rPr>
          <w:rFonts w:ascii="Times New Roman" w:hAnsi="Times New Roman"/>
        </w:rPr>
        <w:t xml:space="preserve"> </w:t>
      </w:r>
      <w:r>
        <w:rPr>
          <w:rFonts w:ascii="Times New Roman" w:hAnsi="Times New Roman"/>
        </w:rPr>
        <w:t xml:space="preserve">üks </w:t>
      </w:r>
      <w:r w:rsidRPr="00F2731B">
        <w:rPr>
          <w:rFonts w:ascii="Times New Roman" w:hAnsi="Times New Roman"/>
        </w:rPr>
        <w:t>100 000 inimese kohta</w:t>
      </w:r>
      <w:r>
        <w:rPr>
          <w:rFonts w:ascii="Times New Roman" w:hAnsi="Times New Roman"/>
        </w:rPr>
        <w:t>,</w:t>
      </w:r>
      <w:r w:rsidRPr="00F2731B">
        <w:rPr>
          <w:rFonts w:ascii="Times New Roman" w:hAnsi="Times New Roman"/>
        </w:rPr>
        <w:t xml:space="preserve"> ja </w:t>
      </w:r>
      <w:proofErr w:type="spellStart"/>
      <w:r w:rsidRPr="00F2731B">
        <w:rPr>
          <w:rFonts w:ascii="Times New Roman" w:hAnsi="Times New Roman"/>
          <w:i/>
          <w:iCs/>
        </w:rPr>
        <w:t>hyper-orphan</w:t>
      </w:r>
      <w:proofErr w:type="spellEnd"/>
      <w:r w:rsidRPr="00F2731B">
        <w:rPr>
          <w:rFonts w:ascii="Times New Roman" w:hAnsi="Times New Roman"/>
          <w:i/>
          <w:iCs/>
        </w:rPr>
        <w:t>,</w:t>
      </w:r>
      <w:r w:rsidRPr="00F2731B">
        <w:rPr>
          <w:rFonts w:ascii="Times New Roman" w:hAnsi="Times New Roman"/>
        </w:rPr>
        <w:t xml:space="preserve"> mille esinemissagedus jääb vahemikku </w:t>
      </w:r>
      <w:r>
        <w:rPr>
          <w:rFonts w:ascii="Times New Roman" w:hAnsi="Times New Roman"/>
        </w:rPr>
        <w:t>1–</w:t>
      </w:r>
      <w:r w:rsidRPr="00F2731B">
        <w:rPr>
          <w:rFonts w:ascii="Times New Roman" w:hAnsi="Times New Roman"/>
        </w:rPr>
        <w:t>10</w:t>
      </w:r>
      <w:r>
        <w:rPr>
          <w:rFonts w:ascii="Times New Roman" w:hAnsi="Times New Roman"/>
        </w:rPr>
        <w:t xml:space="preserve"> </w:t>
      </w:r>
      <w:r w:rsidRPr="00F2731B">
        <w:rPr>
          <w:rFonts w:ascii="Times New Roman" w:hAnsi="Times New Roman"/>
        </w:rPr>
        <w:t xml:space="preserve">miljoni inimese kohta. </w:t>
      </w:r>
    </w:p>
  </w:footnote>
  <w:footnote w:id="14">
    <w:p w:rsidRPr="00F2731B" w:rsidR="00624D25" w:rsidP="00624D25" w:rsidRDefault="00624D25" w14:paraId="68E16B1F"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Harvikhaiguste diagnoosimiseks, ennetamiseks või raviks kasutatavad ravimid. </w:t>
      </w:r>
    </w:p>
  </w:footnote>
  <w:footnote w:id="15">
    <w:p w:rsidRPr="00F2731B" w:rsidR="00624D25" w:rsidP="00624D25" w:rsidRDefault="00624D25" w14:paraId="2AD7830B"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Üliharuldaste eluohtlike või raskete krooniliste haiguste ravimiseks mõeldud ravimid. </w:t>
      </w:r>
    </w:p>
  </w:footnote>
  <w:footnote w:id="16">
    <w:p w:rsidRPr="00F2731B" w:rsidR="00BB56BE" w:rsidP="00BB56BE" w:rsidRDefault="00BB56BE" w14:paraId="66B60657" w14:textId="34FA2BF3">
      <w:pPr>
        <w:pStyle w:val="Allmrkusetekst"/>
        <w:rPr>
          <w:rFonts w:ascii="Times New Roman" w:hAnsi="Times New Roman" w:eastAsia="Calibri"/>
          <w:color w:val="000000" w:themeColor="text1"/>
        </w:rPr>
      </w:pPr>
      <w:r w:rsidRPr="00F2731B">
        <w:rPr>
          <w:rStyle w:val="Allmrkuseviide"/>
          <w:rFonts w:ascii="Times New Roman" w:hAnsi="Times New Roman"/>
        </w:rPr>
        <w:footnoteRef/>
      </w:r>
      <w:r w:rsidRPr="00F2731B">
        <w:rPr>
          <w:rFonts w:ascii="Times New Roman" w:hAnsi="Times New Roman"/>
        </w:rPr>
        <w:t xml:space="preserve"> </w:t>
      </w:r>
      <w:hyperlink w:history="1" r:id="rId12">
        <w:r w:rsidRPr="00F2731B">
          <w:rPr>
            <w:rStyle w:val="Hperlink"/>
            <w:rFonts w:ascii="Times New Roman" w:hAnsi="Times New Roman"/>
          </w:rPr>
          <w:t>Tervisekassa ravimite loetelu</w:t>
        </w:r>
        <w:r>
          <w:rPr>
            <w:rStyle w:val="Hperlink"/>
            <w:rFonts w:ascii="Times New Roman" w:hAnsi="Times New Roman"/>
          </w:rPr>
          <w:t xml:space="preserve"> </w:t>
        </w:r>
        <w:r w:rsidRPr="00F2731B">
          <w:rPr>
            <w:rStyle w:val="Hperlink"/>
            <w:rFonts w:ascii="Times New Roman" w:hAnsi="Times New Roman"/>
          </w:rPr>
          <w:t>–</w:t>
        </w:r>
        <w:r>
          <w:rPr>
            <w:rStyle w:val="Hperlink"/>
            <w:rFonts w:ascii="Times New Roman" w:hAnsi="Times New Roman"/>
          </w:rPr>
          <w:t xml:space="preserve"> </w:t>
        </w:r>
        <w:r w:rsidRPr="00F2731B">
          <w:rPr>
            <w:rStyle w:val="Hperlink"/>
            <w:rFonts w:ascii="Times New Roman" w:hAnsi="Times New Roman"/>
          </w:rPr>
          <w:t>Riigi Teataja</w:t>
        </w:r>
      </w:hyperlink>
      <w:r w:rsidR="00D13216">
        <w:t>;</w:t>
      </w:r>
      <w:r w:rsidRPr="00F2731B">
        <w:rPr>
          <w:rFonts w:ascii="Times New Roman" w:hAnsi="Times New Roman" w:eastAsia="Calibri"/>
          <w:color w:val="000000" w:themeColor="text1"/>
        </w:rPr>
        <w:t xml:space="preserve"> </w:t>
      </w:r>
      <w:hyperlink w:history="1" r:id="rId13">
        <w:r w:rsidRPr="00F2731B">
          <w:rPr>
            <w:rStyle w:val="Hperlink"/>
            <w:rFonts w:ascii="Times New Roman" w:hAnsi="Times New Roman" w:eastAsia="Calibri"/>
          </w:rPr>
          <w:t>Tervisekassa tervishoiuteenuste loetelu</w:t>
        </w:r>
        <w:r>
          <w:rPr>
            <w:rStyle w:val="Hperlink"/>
            <w:rFonts w:ascii="Times New Roman" w:hAnsi="Times New Roman" w:eastAsia="Calibri"/>
          </w:rPr>
          <w:t xml:space="preserve"> </w:t>
        </w:r>
        <w:r w:rsidRPr="00F2731B">
          <w:rPr>
            <w:rStyle w:val="Hperlink"/>
            <w:rFonts w:ascii="Times New Roman" w:hAnsi="Times New Roman" w:eastAsia="Calibri"/>
          </w:rPr>
          <w:t>–</w:t>
        </w:r>
        <w:r>
          <w:rPr>
            <w:rStyle w:val="Hperlink"/>
            <w:rFonts w:ascii="Times New Roman" w:hAnsi="Times New Roman" w:eastAsia="Calibri"/>
          </w:rPr>
          <w:t xml:space="preserve"> </w:t>
        </w:r>
        <w:r w:rsidRPr="00F2731B">
          <w:rPr>
            <w:rStyle w:val="Hperlink"/>
            <w:rFonts w:ascii="Times New Roman" w:hAnsi="Times New Roman" w:eastAsia="Calibri"/>
          </w:rPr>
          <w:t>Riigi Teataja</w:t>
        </w:r>
      </w:hyperlink>
      <w:r>
        <w:t>.</w:t>
      </w:r>
      <w:r w:rsidRPr="00F2731B">
        <w:rPr>
          <w:rFonts w:ascii="Times New Roman" w:hAnsi="Times New Roman" w:eastAsia="Calibri"/>
          <w:color w:val="000000" w:themeColor="text1"/>
        </w:rPr>
        <w:t xml:space="preserve"> </w:t>
      </w:r>
      <w:hyperlink w:history="1" r:id="rId14">
        <w:r w:rsidRPr="00F2731B">
          <w:rPr>
            <w:rStyle w:val="Hperlink"/>
            <w:rFonts w:ascii="Times New Roman" w:hAnsi="Times New Roman"/>
          </w:rPr>
          <w:t>Haigused, mille ravimiseks või kergendamiseks mõeldud ravim kantakse ravimite loetellu soodustuse protsendiga 100 või 75</w:t>
        </w:r>
        <w:r>
          <w:rPr>
            <w:rStyle w:val="Hperlink"/>
            <w:rFonts w:ascii="Times New Roman" w:hAnsi="Times New Roman"/>
          </w:rPr>
          <w:t xml:space="preserve"> </w:t>
        </w:r>
        <w:r w:rsidRPr="00F2731B">
          <w:rPr>
            <w:rStyle w:val="Hperlink"/>
            <w:rFonts w:ascii="Times New Roman" w:hAnsi="Times New Roman"/>
          </w:rPr>
          <w:t>–</w:t>
        </w:r>
        <w:r>
          <w:rPr>
            <w:rStyle w:val="Hperlink"/>
            <w:rFonts w:ascii="Times New Roman" w:hAnsi="Times New Roman"/>
          </w:rPr>
          <w:t xml:space="preserve"> </w:t>
        </w:r>
        <w:r w:rsidRPr="00F2731B">
          <w:rPr>
            <w:rStyle w:val="Hperlink"/>
            <w:rFonts w:ascii="Times New Roman" w:hAnsi="Times New Roman"/>
          </w:rPr>
          <w:t>Riigi Teataja</w:t>
        </w:r>
      </w:hyperlink>
      <w:r w:rsidR="00D13216">
        <w:t>;</w:t>
      </w:r>
      <w:r w:rsidRPr="00F2731B">
        <w:rPr>
          <w:rFonts w:ascii="Times New Roman" w:hAnsi="Times New Roman" w:eastAsia="Calibri"/>
          <w:color w:val="000000" w:themeColor="text1"/>
        </w:rPr>
        <w:t xml:space="preserve"> </w:t>
      </w:r>
      <w:hyperlink w:history="1" r:id="rId15">
        <w:r w:rsidRPr="00F2731B">
          <w:rPr>
            <w:rStyle w:val="Hperlink"/>
            <w:rFonts w:ascii="Times New Roman" w:hAnsi="Times New Roman" w:eastAsia="Calibri"/>
          </w:rPr>
          <w:t>Ravimite piirhinnad</w:t>
        </w:r>
        <w:r>
          <w:rPr>
            <w:rStyle w:val="Hperlink"/>
            <w:rFonts w:ascii="Times New Roman" w:hAnsi="Times New Roman" w:eastAsia="Calibri"/>
          </w:rPr>
          <w:t xml:space="preserve"> </w:t>
        </w:r>
        <w:r w:rsidRPr="00F2731B">
          <w:rPr>
            <w:rStyle w:val="Hperlink"/>
            <w:rFonts w:ascii="Times New Roman" w:hAnsi="Times New Roman" w:eastAsia="Calibri"/>
          </w:rPr>
          <w:t>–</w:t>
        </w:r>
        <w:r>
          <w:rPr>
            <w:rStyle w:val="Hperlink"/>
            <w:rFonts w:ascii="Times New Roman" w:hAnsi="Times New Roman" w:eastAsia="Calibri"/>
          </w:rPr>
          <w:t xml:space="preserve"> </w:t>
        </w:r>
        <w:r w:rsidRPr="00F2731B">
          <w:rPr>
            <w:rStyle w:val="Hperlink"/>
            <w:rFonts w:ascii="Times New Roman" w:hAnsi="Times New Roman" w:eastAsia="Calibri"/>
          </w:rPr>
          <w:t>Riigi Teataja</w:t>
        </w:r>
      </w:hyperlink>
      <w:r w:rsidRPr="00F2731B">
        <w:rPr>
          <w:rFonts w:ascii="Times New Roman" w:hAnsi="Times New Roman" w:eastAsia="Calibri"/>
          <w:color w:val="000000" w:themeColor="text1"/>
        </w:rPr>
        <w:t>.</w:t>
      </w:r>
    </w:p>
  </w:footnote>
  <w:footnote w:id="17">
    <w:p w:rsidRPr="00F2731B" w:rsidR="00D13216" w:rsidP="00D13216" w:rsidRDefault="00D13216" w14:paraId="5F7C9E9D"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w:history="1" r:id="rId16">
        <w:r w:rsidRPr="00F2731B">
          <w:rPr>
            <w:rStyle w:val="Hperlink"/>
            <w:rFonts w:ascii="Times New Roman" w:hAnsi="Times New Roman" w:eastAsia="Segoe UI"/>
          </w:rPr>
          <w:t>Haigused, mille ravimiseks või kergendamiseks mõeldud ravim kantakse ravimite loetellu soodustuse protsendiga 100 või 75</w:t>
        </w:r>
        <w:r>
          <w:rPr>
            <w:rStyle w:val="Hperlink"/>
            <w:rFonts w:ascii="Times New Roman" w:hAnsi="Times New Roman" w:eastAsia="Segoe UI"/>
          </w:rPr>
          <w:t xml:space="preserve"> </w:t>
        </w:r>
        <w:r w:rsidRPr="00F2731B">
          <w:rPr>
            <w:rStyle w:val="Hperlink"/>
            <w:rFonts w:ascii="Times New Roman" w:hAnsi="Times New Roman" w:eastAsia="Segoe UI"/>
          </w:rPr>
          <w:t>–</w:t>
        </w:r>
        <w:r>
          <w:rPr>
            <w:rStyle w:val="Hperlink"/>
            <w:rFonts w:ascii="Times New Roman" w:hAnsi="Times New Roman" w:eastAsia="Segoe UI"/>
          </w:rPr>
          <w:t xml:space="preserve"> </w:t>
        </w:r>
        <w:r w:rsidRPr="00F2731B">
          <w:rPr>
            <w:rStyle w:val="Hperlink"/>
            <w:rFonts w:ascii="Times New Roman" w:hAnsi="Times New Roman" w:eastAsia="Segoe UI"/>
          </w:rPr>
          <w:t>Riigi Teataja</w:t>
        </w:r>
      </w:hyperlink>
      <w:r>
        <w:t>.</w:t>
      </w:r>
    </w:p>
  </w:footnote>
  <w:footnote w:id="18">
    <w:p w:rsidRPr="00F2731B" w:rsidR="00F54F58" w:rsidP="00F54F58" w:rsidRDefault="00F54F58" w14:paraId="6E53042D" w14:textId="760E24E8">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Eesti Rohuteadlane (5/2018) </w:t>
      </w:r>
      <w:hyperlink w:history="1" r:id="rId17">
        <w:r w:rsidRPr="00F2731B">
          <w:rPr>
            <w:rStyle w:val="Hperlink"/>
            <w:rFonts w:ascii="Times New Roman" w:hAnsi="Times New Roman"/>
          </w:rPr>
          <w:t>https://www.apteekriteliit.ee/er/RT_2018_5.pdf</w:t>
        </w:r>
      </w:hyperlink>
      <w:r w:rsidR="00676E1D">
        <w:t>.</w:t>
      </w:r>
      <w:r w:rsidRPr="00F2731B">
        <w:rPr>
          <w:rFonts w:ascii="Times New Roman" w:hAnsi="Times New Roman"/>
        </w:rPr>
        <w:t xml:space="preserve"> </w:t>
      </w:r>
    </w:p>
  </w:footnote>
  <w:footnote w:id="19">
    <w:p w:rsidRPr="00F2731B" w:rsidR="00CF4701" w:rsidP="00CF4701" w:rsidRDefault="00CF4701" w14:paraId="2A963F98"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Lahusaine, mille sisse ravimi toimeaine ja abiained segatakse.</w:t>
      </w:r>
    </w:p>
  </w:footnote>
  <w:footnote w:id="20">
    <w:p w:rsidRPr="00F2731B" w:rsidR="00CF4701" w:rsidP="00CF4701" w:rsidRDefault="00CF4701" w14:paraId="611274EC"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w:history="1" r:id="rId18">
        <w:r w:rsidRPr="00F2731B">
          <w:rPr>
            <w:rStyle w:val="Hperlink"/>
            <w:rFonts w:ascii="Times New Roman" w:hAnsi="Times New Roman"/>
          </w:rPr>
          <w:t>www.ravimiinfo.ee</w:t>
        </w:r>
      </w:hyperlink>
      <w:r>
        <w:t>.</w:t>
      </w:r>
    </w:p>
  </w:footnote>
  <w:footnote w:id="21">
    <w:p w:rsidRPr="00F2731B" w:rsidR="003E2381" w:rsidP="003E2381" w:rsidRDefault="003E2381" w14:paraId="2BC399F6" w14:textId="2D1ABE95">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w:history="1" r:id="rId19">
        <w:r w:rsidRPr="00F2731B">
          <w:rPr>
            <w:rStyle w:val="Hperlink"/>
            <w:rFonts w:ascii="Times New Roman" w:hAnsi="Times New Roman"/>
          </w:rPr>
          <w:t xml:space="preserve">Ravimite hulgi- ja jaemüügi </w:t>
        </w:r>
        <w:proofErr w:type="spellStart"/>
        <w:r w:rsidRPr="00F2731B">
          <w:rPr>
            <w:rStyle w:val="Hperlink"/>
            <w:rFonts w:ascii="Times New Roman" w:hAnsi="Times New Roman"/>
          </w:rPr>
          <w:t>juurdehindluse</w:t>
        </w:r>
        <w:proofErr w:type="spellEnd"/>
        <w:r w:rsidRPr="00F2731B">
          <w:rPr>
            <w:rStyle w:val="Hperlink"/>
            <w:rFonts w:ascii="Times New Roman" w:hAnsi="Times New Roman"/>
          </w:rPr>
          <w:t xml:space="preserve"> piirmäärad ning nende rakendamise kord–Riigi Teataja</w:t>
        </w:r>
      </w:hyperlink>
      <w:r w:rsidR="00676E1D">
        <w:t>.</w:t>
      </w:r>
      <w:r w:rsidRPr="00F2731B">
        <w:rPr>
          <w:rFonts w:ascii="Times New Roman" w:hAnsi="Times New Roman"/>
        </w:rPr>
        <w:t xml:space="preserve"> </w:t>
      </w:r>
    </w:p>
  </w:footnote>
  <w:footnote w:id="22">
    <w:p w:rsidRPr="00A11E09" w:rsidR="003519E8" w:rsidP="003519E8" w:rsidRDefault="003519E8" w14:paraId="6D864001" w14:textId="77777777">
      <w:pPr>
        <w:pStyle w:val="Allmrkusetekst"/>
        <w:rPr>
          <w:rFonts w:ascii="Times New Roman" w:hAnsi="Times New Roman"/>
        </w:rPr>
      </w:pPr>
      <w:r w:rsidRPr="001C678D">
        <w:rPr>
          <w:rStyle w:val="Allmrkuseviide"/>
          <w:rFonts w:ascii="Times New Roman" w:hAnsi="Times New Roman"/>
        </w:rPr>
        <w:footnoteRef/>
      </w:r>
      <w:r w:rsidRPr="001C678D">
        <w:rPr>
          <w:rFonts w:ascii="Times New Roman" w:hAnsi="Times New Roman"/>
        </w:rPr>
        <w:t xml:space="preserve"> </w:t>
      </w:r>
      <w:hyperlink w:history="1" r:id="rId20">
        <w:r w:rsidRPr="00A11E09">
          <w:rPr>
            <w:rStyle w:val="Hperlink"/>
            <w:rFonts w:ascii="Times New Roman" w:hAnsi="Times New Roman"/>
          </w:rPr>
          <w:t>Tervisekassa tervishoiuteenuste loetelu</w:t>
        </w:r>
        <w:r>
          <w:rPr>
            <w:rStyle w:val="Hperlink"/>
            <w:rFonts w:ascii="Times New Roman" w:hAnsi="Times New Roman"/>
          </w:rPr>
          <w:t xml:space="preserve"> </w:t>
        </w:r>
        <w:r w:rsidRPr="00A11E09">
          <w:rPr>
            <w:rStyle w:val="Hperlink"/>
            <w:rFonts w:ascii="Times New Roman" w:hAnsi="Times New Roman"/>
          </w:rPr>
          <w:t>–</w:t>
        </w:r>
        <w:r>
          <w:rPr>
            <w:rStyle w:val="Hperlink"/>
            <w:rFonts w:ascii="Times New Roman" w:hAnsi="Times New Roman"/>
          </w:rPr>
          <w:t xml:space="preserve"> </w:t>
        </w:r>
        <w:r w:rsidRPr="00A11E09">
          <w:rPr>
            <w:rStyle w:val="Hperlink"/>
            <w:rFonts w:ascii="Times New Roman" w:hAnsi="Times New Roman"/>
          </w:rPr>
          <w:t>Riigi Teataja</w:t>
        </w:r>
      </w:hyperlink>
      <w:r>
        <w:t>.</w:t>
      </w:r>
    </w:p>
  </w:footnote>
  <w:footnote w:id="23">
    <w:p w:rsidRPr="00F2731B" w:rsidR="002C7FA2" w:rsidP="002C7FA2" w:rsidRDefault="002C7FA2" w14:paraId="56BD717C" w14:textId="756ECEF4">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w:history="1" r:id="rId21">
        <w:r w:rsidRPr="00F2731B">
          <w:rPr>
            <w:rStyle w:val="Hperlink"/>
            <w:rFonts w:ascii="Times New Roman" w:hAnsi="Times New Roman"/>
          </w:rPr>
          <w:t>CL2000R0141ET0020010.0001.3bi_cp 1..1</w:t>
        </w:r>
      </w:hyperlink>
      <w:r w:rsidR="00676E1D">
        <w:t>.</w:t>
      </w:r>
      <w:r w:rsidRPr="00F2731B">
        <w:rPr>
          <w:rFonts w:ascii="Times New Roman" w:hAnsi="Times New Roman"/>
        </w:rPr>
        <w:t xml:space="preserve"> </w:t>
      </w:r>
    </w:p>
  </w:footnote>
  <w:footnote w:id="24">
    <w:p w:rsidRPr="00F2731B" w:rsidR="00D35690" w:rsidP="00D35690" w:rsidRDefault="00D35690" w14:paraId="5953BE2D"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w:history="1" r:id="rId22">
        <w:r w:rsidRPr="00F2731B">
          <w:rPr>
            <w:rStyle w:val="Hperlink"/>
            <w:rFonts w:ascii="Times New Roman" w:hAnsi="Times New Roman"/>
          </w:rPr>
          <w:t>Tervisekassa majandusaasta aruanne 2024</w:t>
        </w:r>
      </w:hyperlink>
      <w:r w:rsidRPr="00F2731B">
        <w:rPr>
          <w:rFonts w:ascii="Times New Roman" w:hAnsi="Times New Roman"/>
        </w:rPr>
        <w:t>: kindlustatutele kompenseeritavate soodusravimite kulu 2024. aastal oli 211 649</w:t>
      </w:r>
      <w:r>
        <w:rPr>
          <w:rFonts w:ascii="Times New Roman" w:hAnsi="Times New Roman"/>
        </w:rPr>
        <w:t> 000 eurot.</w:t>
      </w:r>
    </w:p>
  </w:footnote>
  <w:footnote w:id="25">
    <w:p w:rsidRPr="00F2731B" w:rsidR="00D35690" w:rsidP="00D35690" w:rsidRDefault="00D35690" w14:paraId="7CB3A693" w14:textId="77777777">
      <w:pPr>
        <w:pStyle w:val="Allmrkusetekst"/>
        <w:rPr>
          <w:rFonts w:ascii="Times New Roman" w:hAnsi="Times New Roman"/>
        </w:rPr>
      </w:pPr>
      <w:r w:rsidRPr="00F2731B">
        <w:rPr>
          <w:rStyle w:val="Allmrkuseviide"/>
          <w:rFonts w:ascii="Times New Roman" w:hAnsi="Times New Roman"/>
        </w:rPr>
        <w:footnoteRef/>
      </w:r>
      <w:r w:rsidRPr="00F2731B">
        <w:rPr>
          <w:rFonts w:ascii="Times New Roman" w:hAnsi="Times New Roman"/>
        </w:rPr>
        <w:t xml:space="preserve"> </w:t>
      </w:r>
      <w:hyperlink w:history="1" r:id="rId23">
        <w:r w:rsidRPr="00F2731B">
          <w:rPr>
            <w:rStyle w:val="Hperlink"/>
            <w:rFonts w:ascii="Times New Roman" w:hAnsi="Times New Roman"/>
          </w:rPr>
          <w:t xml:space="preserve">Riigieelarveline meede: Harvikhaigustega laste ravi ja lapseeas alanud ravi toetamine | Riigi Tugiteenuste </w:t>
        </w:r>
        <w:r>
          <w:rPr>
            <w:rStyle w:val="Hperlink"/>
            <w:rFonts w:ascii="Times New Roman" w:hAnsi="Times New Roman"/>
          </w:rPr>
          <w:t>K</w:t>
        </w:r>
        <w:r w:rsidRPr="00F2731B">
          <w:rPr>
            <w:rStyle w:val="Hperlink"/>
            <w:rFonts w:ascii="Times New Roman" w:hAnsi="Times New Roman"/>
          </w:rPr>
          <w:t>eskus</w:t>
        </w:r>
      </w:hyperlink>
      <w:r>
        <w:t>.</w:t>
      </w:r>
      <w:r w:rsidRPr="00F2731B">
        <w:rPr>
          <w:rFonts w:ascii="Times New Roman" w:hAnsi="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41CB9"/>
    <w:multiLevelType w:val="multilevel"/>
    <w:tmpl w:val="56C410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863AAD"/>
    <w:multiLevelType w:val="hybridMultilevel"/>
    <w:tmpl w:val="A5A2B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1FE4F94"/>
    <w:multiLevelType w:val="hybridMultilevel"/>
    <w:tmpl w:val="C27C84D6"/>
    <w:lvl w:ilvl="0" w:tplc="7E4CCD56">
      <w:start w:val="1"/>
      <w:numFmt w:val="bullet"/>
      <w:lvlText w:val=""/>
      <w:lvlJc w:val="left"/>
      <w:pPr>
        <w:ind w:left="720" w:hanging="360"/>
      </w:pPr>
      <w:rPr>
        <w:rFonts w:hint="default" w:ascii="Symbol" w:hAnsi="Symbol"/>
      </w:rPr>
    </w:lvl>
    <w:lvl w:ilvl="1" w:tplc="0B9A503E">
      <w:start w:val="1"/>
      <w:numFmt w:val="bullet"/>
      <w:lvlText w:val="o"/>
      <w:lvlJc w:val="left"/>
      <w:pPr>
        <w:ind w:left="1440" w:hanging="360"/>
      </w:pPr>
      <w:rPr>
        <w:rFonts w:hint="default" w:ascii="Courier New" w:hAnsi="Courier New"/>
      </w:rPr>
    </w:lvl>
    <w:lvl w:ilvl="2" w:tplc="CC46561C">
      <w:start w:val="1"/>
      <w:numFmt w:val="bullet"/>
      <w:lvlText w:val=""/>
      <w:lvlJc w:val="left"/>
      <w:pPr>
        <w:ind w:left="2160" w:hanging="360"/>
      </w:pPr>
      <w:rPr>
        <w:rFonts w:hint="default" w:ascii="Wingdings" w:hAnsi="Wingdings"/>
      </w:rPr>
    </w:lvl>
    <w:lvl w:ilvl="3" w:tplc="E856AE8C">
      <w:start w:val="1"/>
      <w:numFmt w:val="bullet"/>
      <w:lvlText w:val=""/>
      <w:lvlJc w:val="left"/>
      <w:pPr>
        <w:ind w:left="2880" w:hanging="360"/>
      </w:pPr>
      <w:rPr>
        <w:rFonts w:hint="default" w:ascii="Symbol" w:hAnsi="Symbol"/>
      </w:rPr>
    </w:lvl>
    <w:lvl w:ilvl="4" w:tplc="A8E87318">
      <w:start w:val="1"/>
      <w:numFmt w:val="bullet"/>
      <w:lvlText w:val="o"/>
      <w:lvlJc w:val="left"/>
      <w:pPr>
        <w:ind w:left="3600" w:hanging="360"/>
      </w:pPr>
      <w:rPr>
        <w:rFonts w:hint="default" w:ascii="Courier New" w:hAnsi="Courier New"/>
      </w:rPr>
    </w:lvl>
    <w:lvl w:ilvl="5" w:tplc="B868F28A">
      <w:start w:val="1"/>
      <w:numFmt w:val="bullet"/>
      <w:lvlText w:val=""/>
      <w:lvlJc w:val="left"/>
      <w:pPr>
        <w:ind w:left="4320" w:hanging="360"/>
      </w:pPr>
      <w:rPr>
        <w:rFonts w:hint="default" w:ascii="Wingdings" w:hAnsi="Wingdings"/>
      </w:rPr>
    </w:lvl>
    <w:lvl w:ilvl="6" w:tplc="238E47B0">
      <w:start w:val="1"/>
      <w:numFmt w:val="bullet"/>
      <w:lvlText w:val=""/>
      <w:lvlJc w:val="left"/>
      <w:pPr>
        <w:ind w:left="5040" w:hanging="360"/>
      </w:pPr>
      <w:rPr>
        <w:rFonts w:hint="default" w:ascii="Symbol" w:hAnsi="Symbol"/>
      </w:rPr>
    </w:lvl>
    <w:lvl w:ilvl="7" w:tplc="8E5C0680">
      <w:start w:val="1"/>
      <w:numFmt w:val="bullet"/>
      <w:lvlText w:val="o"/>
      <w:lvlJc w:val="left"/>
      <w:pPr>
        <w:ind w:left="5760" w:hanging="360"/>
      </w:pPr>
      <w:rPr>
        <w:rFonts w:hint="default" w:ascii="Courier New" w:hAnsi="Courier New"/>
      </w:rPr>
    </w:lvl>
    <w:lvl w:ilvl="8" w:tplc="C81C601E">
      <w:start w:val="1"/>
      <w:numFmt w:val="bullet"/>
      <w:lvlText w:val=""/>
      <w:lvlJc w:val="left"/>
      <w:pPr>
        <w:ind w:left="6480" w:hanging="360"/>
      </w:pPr>
      <w:rPr>
        <w:rFonts w:hint="default" w:ascii="Wingdings" w:hAnsi="Wingdings"/>
      </w:rPr>
    </w:lvl>
  </w:abstractNum>
  <w:abstractNum w:abstractNumId="3" w15:restartNumberingAfterBreak="0">
    <w:nsid w:val="20FF1B19"/>
    <w:multiLevelType w:val="hybridMultilevel"/>
    <w:tmpl w:val="A3B84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395343B"/>
    <w:multiLevelType w:val="hybridMultilevel"/>
    <w:tmpl w:val="CC72B0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49945C1"/>
    <w:multiLevelType w:val="hybridMultilevel"/>
    <w:tmpl w:val="F70C5124"/>
    <w:lvl w:ilvl="0" w:tplc="A10A968C">
      <w:start w:val="1"/>
      <w:numFmt w:val="decimal"/>
      <w:lvlText w:val="%1."/>
      <w:lvlJc w:val="left"/>
      <w:pPr>
        <w:ind w:left="720" w:hanging="360"/>
      </w:pPr>
      <w:rPr>
        <w:b/>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6" w15:restartNumberingAfterBreak="0">
    <w:nsid w:val="3042EE83"/>
    <w:multiLevelType w:val="hybridMultilevel"/>
    <w:tmpl w:val="E968E8A0"/>
    <w:lvl w:ilvl="0" w:tplc="F2F8B552">
      <w:start w:val="1"/>
      <w:numFmt w:val="bullet"/>
      <w:lvlText w:val=""/>
      <w:lvlJc w:val="left"/>
      <w:pPr>
        <w:ind w:left="720" w:hanging="360"/>
      </w:pPr>
      <w:rPr>
        <w:rFonts w:hint="default" w:ascii="Symbol" w:hAnsi="Symbol"/>
      </w:rPr>
    </w:lvl>
    <w:lvl w:ilvl="1" w:tplc="9492453A">
      <w:start w:val="1"/>
      <w:numFmt w:val="bullet"/>
      <w:lvlText w:val="o"/>
      <w:lvlJc w:val="left"/>
      <w:pPr>
        <w:ind w:left="1440" w:hanging="360"/>
      </w:pPr>
      <w:rPr>
        <w:rFonts w:hint="default" w:ascii="Courier New" w:hAnsi="Courier New"/>
      </w:rPr>
    </w:lvl>
    <w:lvl w:ilvl="2" w:tplc="4BD48BDC">
      <w:start w:val="1"/>
      <w:numFmt w:val="bullet"/>
      <w:lvlText w:val=""/>
      <w:lvlJc w:val="left"/>
      <w:pPr>
        <w:ind w:left="2160" w:hanging="360"/>
      </w:pPr>
      <w:rPr>
        <w:rFonts w:hint="default" w:ascii="Wingdings" w:hAnsi="Wingdings"/>
      </w:rPr>
    </w:lvl>
    <w:lvl w:ilvl="3" w:tplc="D87456F6">
      <w:start w:val="1"/>
      <w:numFmt w:val="bullet"/>
      <w:lvlText w:val=""/>
      <w:lvlJc w:val="left"/>
      <w:pPr>
        <w:ind w:left="2880" w:hanging="360"/>
      </w:pPr>
      <w:rPr>
        <w:rFonts w:hint="default" w:ascii="Symbol" w:hAnsi="Symbol"/>
      </w:rPr>
    </w:lvl>
    <w:lvl w:ilvl="4" w:tplc="883E25BE">
      <w:start w:val="1"/>
      <w:numFmt w:val="bullet"/>
      <w:lvlText w:val="o"/>
      <w:lvlJc w:val="left"/>
      <w:pPr>
        <w:ind w:left="3600" w:hanging="360"/>
      </w:pPr>
      <w:rPr>
        <w:rFonts w:hint="default" w:ascii="Courier New" w:hAnsi="Courier New"/>
      </w:rPr>
    </w:lvl>
    <w:lvl w:ilvl="5" w:tplc="35FA03C8">
      <w:start w:val="1"/>
      <w:numFmt w:val="bullet"/>
      <w:lvlText w:val=""/>
      <w:lvlJc w:val="left"/>
      <w:pPr>
        <w:ind w:left="4320" w:hanging="360"/>
      </w:pPr>
      <w:rPr>
        <w:rFonts w:hint="default" w:ascii="Wingdings" w:hAnsi="Wingdings"/>
      </w:rPr>
    </w:lvl>
    <w:lvl w:ilvl="6" w:tplc="59DE2BDA">
      <w:start w:val="1"/>
      <w:numFmt w:val="bullet"/>
      <w:lvlText w:val=""/>
      <w:lvlJc w:val="left"/>
      <w:pPr>
        <w:ind w:left="5040" w:hanging="360"/>
      </w:pPr>
      <w:rPr>
        <w:rFonts w:hint="default" w:ascii="Symbol" w:hAnsi="Symbol"/>
      </w:rPr>
    </w:lvl>
    <w:lvl w:ilvl="7" w:tplc="99889FAC">
      <w:start w:val="1"/>
      <w:numFmt w:val="bullet"/>
      <w:lvlText w:val="o"/>
      <w:lvlJc w:val="left"/>
      <w:pPr>
        <w:ind w:left="5760" w:hanging="360"/>
      </w:pPr>
      <w:rPr>
        <w:rFonts w:hint="default" w:ascii="Courier New" w:hAnsi="Courier New"/>
      </w:rPr>
    </w:lvl>
    <w:lvl w:ilvl="8" w:tplc="071CFB78">
      <w:start w:val="1"/>
      <w:numFmt w:val="bullet"/>
      <w:lvlText w:val=""/>
      <w:lvlJc w:val="left"/>
      <w:pPr>
        <w:ind w:left="6480" w:hanging="360"/>
      </w:pPr>
      <w:rPr>
        <w:rFonts w:hint="default" w:ascii="Wingdings" w:hAnsi="Wingdings"/>
      </w:rPr>
    </w:lvl>
  </w:abstractNum>
  <w:abstractNum w:abstractNumId="7" w15:restartNumberingAfterBreak="0">
    <w:nsid w:val="352D3FB3"/>
    <w:multiLevelType w:val="hybridMultilevel"/>
    <w:tmpl w:val="F50694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1FE690E"/>
    <w:multiLevelType w:val="hybridMultilevel"/>
    <w:tmpl w:val="FDCAF81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90C060C"/>
    <w:multiLevelType w:val="multilevel"/>
    <w:tmpl w:val="545A64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EDA3FE2"/>
    <w:multiLevelType w:val="hybridMultilevel"/>
    <w:tmpl w:val="BA5E36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0CD0FC2"/>
    <w:multiLevelType w:val="hybridMultilevel"/>
    <w:tmpl w:val="1B3634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5D75F9A"/>
    <w:multiLevelType w:val="hybridMultilevel"/>
    <w:tmpl w:val="C7D01BAE"/>
    <w:lvl w:ilvl="0" w:tplc="B2DE98C8">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69968FC"/>
    <w:multiLevelType w:val="hybridMultilevel"/>
    <w:tmpl w:val="A2D2CE42"/>
    <w:lvl w:ilvl="0" w:tplc="474A5742">
      <w:start w:val="1"/>
      <w:numFmt w:val="decimal"/>
      <w:lvlText w:val="%1)"/>
      <w:lvlJc w:val="left"/>
      <w:pPr>
        <w:ind w:left="720" w:hanging="360"/>
      </w:pPr>
      <w:rPr>
        <w:rFonts w:ascii="Times New Roman" w:hAnsi="Times New Roman" w:eastAsia="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AB63B26"/>
    <w:multiLevelType w:val="hybridMultilevel"/>
    <w:tmpl w:val="ED44FC7C"/>
    <w:lvl w:ilvl="0" w:tplc="D14CF668">
      <w:start w:val="1"/>
      <w:numFmt w:val="decimal"/>
      <w:lvlText w:val="%1)"/>
      <w:lvlJc w:val="left"/>
      <w:pPr>
        <w:ind w:left="720" w:hanging="360"/>
      </w:pPr>
      <w:rPr>
        <w:rFonts w:ascii="Times New Roman" w:hAnsi="Times New Roman" w:eastAsia="Times New Roman" w:cs="Times New Roman"/>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6" w15:restartNumberingAfterBreak="0">
    <w:nsid w:val="5B3F50ED"/>
    <w:multiLevelType w:val="hybridMultilevel"/>
    <w:tmpl w:val="42225F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0B2886"/>
    <w:multiLevelType w:val="hybridMultilevel"/>
    <w:tmpl w:val="6ACECE7C"/>
    <w:lvl w:ilvl="0" w:tplc="2AA2D268">
      <w:start w:val="2024"/>
      <w:numFmt w:val="bullet"/>
      <w:lvlText w:val="-"/>
      <w:lvlJc w:val="left"/>
      <w:pPr>
        <w:ind w:left="720" w:hanging="360"/>
      </w:pPr>
      <w:rPr>
        <w:rFonts w:hint="default" w:ascii="Times New Roman" w:hAnsi="Times New Roman" w:eastAsia="Times New Roman" w:cs="Times New Roman"/>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9" w15:restartNumberingAfterBreak="0">
    <w:nsid w:val="6F8B7282"/>
    <w:multiLevelType w:val="multilevel"/>
    <w:tmpl w:val="7EFE629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58F451F"/>
    <w:multiLevelType w:val="hybridMultilevel"/>
    <w:tmpl w:val="C3F8910A"/>
    <w:lvl w:ilvl="0" w:tplc="32CAC310">
      <w:start w:val="1"/>
      <w:numFmt w:val="upperRoman"/>
      <w:lvlText w:val="%1."/>
      <w:lvlJc w:val="left"/>
      <w:pPr>
        <w:ind w:left="720" w:hanging="7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296379834">
    <w:abstractNumId w:val="6"/>
  </w:num>
  <w:num w:numId="2" w16cid:durableId="1398357741">
    <w:abstractNumId w:val="12"/>
  </w:num>
  <w:num w:numId="3" w16cid:durableId="1147091942">
    <w:abstractNumId w:val="12"/>
  </w:num>
  <w:num w:numId="4" w16cid:durableId="1740324110">
    <w:abstractNumId w:val="1"/>
  </w:num>
  <w:num w:numId="5" w16cid:durableId="10449906">
    <w:abstractNumId w:val="13"/>
  </w:num>
  <w:num w:numId="6" w16cid:durableId="309868105">
    <w:abstractNumId w:val="17"/>
  </w:num>
  <w:num w:numId="7" w16cid:durableId="1587299573">
    <w:abstractNumId w:val="3"/>
  </w:num>
  <w:num w:numId="8" w16cid:durableId="31273023">
    <w:abstractNumId w:val="20"/>
  </w:num>
  <w:num w:numId="9" w16cid:durableId="1424837568">
    <w:abstractNumId w:val="2"/>
  </w:num>
  <w:num w:numId="10" w16cid:durableId="88813761">
    <w:abstractNumId w:val="19"/>
  </w:num>
  <w:num w:numId="11" w16cid:durableId="1078401049">
    <w:abstractNumId w:val="9"/>
  </w:num>
  <w:num w:numId="12" w16cid:durableId="1914780665">
    <w:abstractNumId w:val="10"/>
  </w:num>
  <w:num w:numId="13" w16cid:durableId="1448113647">
    <w:abstractNumId w:val="16"/>
  </w:num>
  <w:num w:numId="14" w16cid:durableId="503936311">
    <w:abstractNumId w:val="11"/>
  </w:num>
  <w:num w:numId="15" w16cid:durableId="403527792">
    <w:abstractNumId w:val="7"/>
  </w:num>
  <w:num w:numId="16" w16cid:durableId="1498880369">
    <w:abstractNumId w:val="14"/>
  </w:num>
  <w:num w:numId="17" w16cid:durableId="1767189961">
    <w:abstractNumId w:val="8"/>
  </w:num>
  <w:num w:numId="18" w16cid:durableId="1180587473">
    <w:abstractNumId w:val="15"/>
  </w:num>
  <w:num w:numId="19" w16cid:durableId="911083303">
    <w:abstractNumId w:val="4"/>
  </w:num>
  <w:num w:numId="20" w16cid:durableId="1550745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1387239">
    <w:abstractNumId w:val="18"/>
  </w:num>
  <w:num w:numId="22" w16cid:durableId="473374584">
    <w:abstractNumId w:val="0"/>
  </w:num>
</w:numbering>
</file>

<file path=word/people.xml><?xml version="1.0" encoding="utf-8"?>
<w15:people xmlns:mc="http://schemas.openxmlformats.org/markup-compatibility/2006" xmlns:w15="http://schemas.microsoft.com/office/word/2012/wordml" mc:Ignorable="w15">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NotDisplayPageBoundaries/>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729"/>
    <w:rsid w:val="000006C6"/>
    <w:rsid w:val="00000D6F"/>
    <w:rsid w:val="000013B5"/>
    <w:rsid w:val="00002D9A"/>
    <w:rsid w:val="00003AC8"/>
    <w:rsid w:val="00003E53"/>
    <w:rsid w:val="00004B50"/>
    <w:rsid w:val="000058F0"/>
    <w:rsid w:val="00006AEA"/>
    <w:rsid w:val="00006AF9"/>
    <w:rsid w:val="00007489"/>
    <w:rsid w:val="00010442"/>
    <w:rsid w:val="000105F5"/>
    <w:rsid w:val="00010801"/>
    <w:rsid w:val="00010991"/>
    <w:rsid w:val="0001289A"/>
    <w:rsid w:val="000134B6"/>
    <w:rsid w:val="00014EC8"/>
    <w:rsid w:val="000158A9"/>
    <w:rsid w:val="00016268"/>
    <w:rsid w:val="00017D93"/>
    <w:rsid w:val="00020257"/>
    <w:rsid w:val="00021804"/>
    <w:rsid w:val="000220E1"/>
    <w:rsid w:val="00023838"/>
    <w:rsid w:val="00023B1A"/>
    <w:rsid w:val="00023E3A"/>
    <w:rsid w:val="000246BA"/>
    <w:rsid w:val="000262D2"/>
    <w:rsid w:val="00026533"/>
    <w:rsid w:val="00027A25"/>
    <w:rsid w:val="00032047"/>
    <w:rsid w:val="00033C7E"/>
    <w:rsid w:val="00034470"/>
    <w:rsid w:val="0003656E"/>
    <w:rsid w:val="00036739"/>
    <w:rsid w:val="000377EA"/>
    <w:rsid w:val="00041613"/>
    <w:rsid w:val="0004179D"/>
    <w:rsid w:val="00042561"/>
    <w:rsid w:val="000434CA"/>
    <w:rsid w:val="00044065"/>
    <w:rsid w:val="0004605C"/>
    <w:rsid w:val="00050916"/>
    <w:rsid w:val="00051326"/>
    <w:rsid w:val="00051701"/>
    <w:rsid w:val="00051F21"/>
    <w:rsid w:val="00053C3B"/>
    <w:rsid w:val="0005480C"/>
    <w:rsid w:val="00055055"/>
    <w:rsid w:val="0005766C"/>
    <w:rsid w:val="0006128A"/>
    <w:rsid w:val="00061C73"/>
    <w:rsid w:val="00061CFC"/>
    <w:rsid w:val="00062445"/>
    <w:rsid w:val="000631D9"/>
    <w:rsid w:val="00064A8E"/>
    <w:rsid w:val="00064D06"/>
    <w:rsid w:val="00064D33"/>
    <w:rsid w:val="00065677"/>
    <w:rsid w:val="00065A23"/>
    <w:rsid w:val="0006698E"/>
    <w:rsid w:val="00067471"/>
    <w:rsid w:val="0007002C"/>
    <w:rsid w:val="00073F50"/>
    <w:rsid w:val="00076EA4"/>
    <w:rsid w:val="00081271"/>
    <w:rsid w:val="000818C2"/>
    <w:rsid w:val="00081D3F"/>
    <w:rsid w:val="00082DA5"/>
    <w:rsid w:val="00082F7C"/>
    <w:rsid w:val="00083349"/>
    <w:rsid w:val="00084CCB"/>
    <w:rsid w:val="0008569F"/>
    <w:rsid w:val="00085F59"/>
    <w:rsid w:val="000862A1"/>
    <w:rsid w:val="00091A50"/>
    <w:rsid w:val="00092018"/>
    <w:rsid w:val="0009504E"/>
    <w:rsid w:val="000951AF"/>
    <w:rsid w:val="00095A4F"/>
    <w:rsid w:val="00095C47"/>
    <w:rsid w:val="000A0E61"/>
    <w:rsid w:val="000A1146"/>
    <w:rsid w:val="000A1A3F"/>
    <w:rsid w:val="000A2491"/>
    <w:rsid w:val="000A25DE"/>
    <w:rsid w:val="000A2AC5"/>
    <w:rsid w:val="000A34E0"/>
    <w:rsid w:val="000A4C4C"/>
    <w:rsid w:val="000A61E7"/>
    <w:rsid w:val="000B0AC1"/>
    <w:rsid w:val="000B22DE"/>
    <w:rsid w:val="000B3A0F"/>
    <w:rsid w:val="000B4A30"/>
    <w:rsid w:val="000B4B57"/>
    <w:rsid w:val="000B5DE7"/>
    <w:rsid w:val="000C1FAA"/>
    <w:rsid w:val="000C3AB2"/>
    <w:rsid w:val="000C4FE3"/>
    <w:rsid w:val="000C51ED"/>
    <w:rsid w:val="000C5321"/>
    <w:rsid w:val="000C5A38"/>
    <w:rsid w:val="000C740D"/>
    <w:rsid w:val="000C7E43"/>
    <w:rsid w:val="000D202C"/>
    <w:rsid w:val="000D3BC6"/>
    <w:rsid w:val="000E38FA"/>
    <w:rsid w:val="000E3E95"/>
    <w:rsid w:val="000E3F74"/>
    <w:rsid w:val="000E6252"/>
    <w:rsid w:val="000E7758"/>
    <w:rsid w:val="000E7994"/>
    <w:rsid w:val="000E7CA2"/>
    <w:rsid w:val="000F104E"/>
    <w:rsid w:val="000F1A43"/>
    <w:rsid w:val="000F28AE"/>
    <w:rsid w:val="000F4319"/>
    <w:rsid w:val="000F667F"/>
    <w:rsid w:val="000F7186"/>
    <w:rsid w:val="000F760B"/>
    <w:rsid w:val="0010039B"/>
    <w:rsid w:val="00100CF1"/>
    <w:rsid w:val="001022E1"/>
    <w:rsid w:val="0010343B"/>
    <w:rsid w:val="00104181"/>
    <w:rsid w:val="001061A0"/>
    <w:rsid w:val="00106692"/>
    <w:rsid w:val="00107130"/>
    <w:rsid w:val="0011020B"/>
    <w:rsid w:val="00111576"/>
    <w:rsid w:val="00114F85"/>
    <w:rsid w:val="00115D9C"/>
    <w:rsid w:val="0011680E"/>
    <w:rsid w:val="00117110"/>
    <w:rsid w:val="0011743A"/>
    <w:rsid w:val="00117CC6"/>
    <w:rsid w:val="00117F95"/>
    <w:rsid w:val="00120A2C"/>
    <w:rsid w:val="00120F9D"/>
    <w:rsid w:val="00121215"/>
    <w:rsid w:val="00123098"/>
    <w:rsid w:val="001250E9"/>
    <w:rsid w:val="00125C6D"/>
    <w:rsid w:val="00125E7F"/>
    <w:rsid w:val="00126C0B"/>
    <w:rsid w:val="00127D07"/>
    <w:rsid w:val="00131869"/>
    <w:rsid w:val="001320EC"/>
    <w:rsid w:val="00132D8E"/>
    <w:rsid w:val="001333C8"/>
    <w:rsid w:val="00133886"/>
    <w:rsid w:val="0013399A"/>
    <w:rsid w:val="001339A9"/>
    <w:rsid w:val="00134E73"/>
    <w:rsid w:val="001358EA"/>
    <w:rsid w:val="0014106D"/>
    <w:rsid w:val="00143301"/>
    <w:rsid w:val="00144779"/>
    <w:rsid w:val="001447A4"/>
    <w:rsid w:val="0014482B"/>
    <w:rsid w:val="001450F0"/>
    <w:rsid w:val="0014617C"/>
    <w:rsid w:val="00146A18"/>
    <w:rsid w:val="00150A84"/>
    <w:rsid w:val="00150CCF"/>
    <w:rsid w:val="00153DE8"/>
    <w:rsid w:val="00154A1B"/>
    <w:rsid w:val="001558BD"/>
    <w:rsid w:val="00155CC7"/>
    <w:rsid w:val="001562AF"/>
    <w:rsid w:val="00156772"/>
    <w:rsid w:val="00161A5B"/>
    <w:rsid w:val="0016223C"/>
    <w:rsid w:val="0016345A"/>
    <w:rsid w:val="00164986"/>
    <w:rsid w:val="00166836"/>
    <w:rsid w:val="00172F81"/>
    <w:rsid w:val="001748C5"/>
    <w:rsid w:val="001768AF"/>
    <w:rsid w:val="00176958"/>
    <w:rsid w:val="00176BA9"/>
    <w:rsid w:val="0018022D"/>
    <w:rsid w:val="00182220"/>
    <w:rsid w:val="00183697"/>
    <w:rsid w:val="00184379"/>
    <w:rsid w:val="00186EC6"/>
    <w:rsid w:val="00186FCC"/>
    <w:rsid w:val="00187926"/>
    <w:rsid w:val="001904AC"/>
    <w:rsid w:val="00191AEF"/>
    <w:rsid w:val="00191D2D"/>
    <w:rsid w:val="00192F35"/>
    <w:rsid w:val="00195A81"/>
    <w:rsid w:val="00195E21"/>
    <w:rsid w:val="00195E9A"/>
    <w:rsid w:val="00196018"/>
    <w:rsid w:val="001A19C6"/>
    <w:rsid w:val="001A55A9"/>
    <w:rsid w:val="001B02D6"/>
    <w:rsid w:val="001B0C66"/>
    <w:rsid w:val="001B27B5"/>
    <w:rsid w:val="001B2A01"/>
    <w:rsid w:val="001B3CA7"/>
    <w:rsid w:val="001B62B0"/>
    <w:rsid w:val="001B6D1B"/>
    <w:rsid w:val="001B7019"/>
    <w:rsid w:val="001C1A4C"/>
    <w:rsid w:val="001C3DB7"/>
    <w:rsid w:val="001C3F2C"/>
    <w:rsid w:val="001C4073"/>
    <w:rsid w:val="001C4A7A"/>
    <w:rsid w:val="001C4E90"/>
    <w:rsid w:val="001C6189"/>
    <w:rsid w:val="001C6523"/>
    <w:rsid w:val="001C673D"/>
    <w:rsid w:val="001C678D"/>
    <w:rsid w:val="001D2665"/>
    <w:rsid w:val="001D31BB"/>
    <w:rsid w:val="001D3F47"/>
    <w:rsid w:val="001D4A5E"/>
    <w:rsid w:val="001D5277"/>
    <w:rsid w:val="001D5B1C"/>
    <w:rsid w:val="001D6AFC"/>
    <w:rsid w:val="001D7347"/>
    <w:rsid w:val="001D78BB"/>
    <w:rsid w:val="001E08BE"/>
    <w:rsid w:val="001E0F57"/>
    <w:rsid w:val="001E57C4"/>
    <w:rsid w:val="001E5E68"/>
    <w:rsid w:val="001F22ED"/>
    <w:rsid w:val="001F3D2C"/>
    <w:rsid w:val="001F5343"/>
    <w:rsid w:val="001F56E2"/>
    <w:rsid w:val="001F59DB"/>
    <w:rsid w:val="001F5EEA"/>
    <w:rsid w:val="001F677D"/>
    <w:rsid w:val="001F77F4"/>
    <w:rsid w:val="00200101"/>
    <w:rsid w:val="002006CC"/>
    <w:rsid w:val="00200F75"/>
    <w:rsid w:val="00201348"/>
    <w:rsid w:val="00201D2E"/>
    <w:rsid w:val="00201DE5"/>
    <w:rsid w:val="00202154"/>
    <w:rsid w:val="00202A67"/>
    <w:rsid w:val="00203041"/>
    <w:rsid w:val="00204130"/>
    <w:rsid w:val="0020556B"/>
    <w:rsid w:val="00205BE5"/>
    <w:rsid w:val="00205F10"/>
    <w:rsid w:val="00206107"/>
    <w:rsid w:val="002071E8"/>
    <w:rsid w:val="00207782"/>
    <w:rsid w:val="0020797A"/>
    <w:rsid w:val="002103A0"/>
    <w:rsid w:val="00210931"/>
    <w:rsid w:val="00210D2D"/>
    <w:rsid w:val="00211DB1"/>
    <w:rsid w:val="002127CD"/>
    <w:rsid w:val="002129DF"/>
    <w:rsid w:val="002138BE"/>
    <w:rsid w:val="00213BAA"/>
    <w:rsid w:val="00213F05"/>
    <w:rsid w:val="00214B65"/>
    <w:rsid w:val="00214F9D"/>
    <w:rsid w:val="002158DA"/>
    <w:rsid w:val="00216462"/>
    <w:rsid w:val="002178A9"/>
    <w:rsid w:val="002207A2"/>
    <w:rsid w:val="00221B21"/>
    <w:rsid w:val="0022338B"/>
    <w:rsid w:val="00225B42"/>
    <w:rsid w:val="00225BC3"/>
    <w:rsid w:val="00226542"/>
    <w:rsid w:val="00226DA4"/>
    <w:rsid w:val="00230D2D"/>
    <w:rsid w:val="00231073"/>
    <w:rsid w:val="002315C6"/>
    <w:rsid w:val="002319EF"/>
    <w:rsid w:val="00231C4A"/>
    <w:rsid w:val="00233439"/>
    <w:rsid w:val="002336BA"/>
    <w:rsid w:val="0023460B"/>
    <w:rsid w:val="00234C95"/>
    <w:rsid w:val="00236290"/>
    <w:rsid w:val="00236BF5"/>
    <w:rsid w:val="00240B5B"/>
    <w:rsid w:val="00241F40"/>
    <w:rsid w:val="00242DA7"/>
    <w:rsid w:val="00243162"/>
    <w:rsid w:val="002431E2"/>
    <w:rsid w:val="00243376"/>
    <w:rsid w:val="00243C7C"/>
    <w:rsid w:val="00243E9B"/>
    <w:rsid w:val="00243F13"/>
    <w:rsid w:val="00244546"/>
    <w:rsid w:val="00244AE6"/>
    <w:rsid w:val="00245368"/>
    <w:rsid w:val="0024641E"/>
    <w:rsid w:val="002465B7"/>
    <w:rsid w:val="0024688A"/>
    <w:rsid w:val="002501DC"/>
    <w:rsid w:val="0025028E"/>
    <w:rsid w:val="00252888"/>
    <w:rsid w:val="00253C8E"/>
    <w:rsid w:val="00255074"/>
    <w:rsid w:val="00256D7C"/>
    <w:rsid w:val="00257ABF"/>
    <w:rsid w:val="00260E17"/>
    <w:rsid w:val="00260EE6"/>
    <w:rsid w:val="00260F25"/>
    <w:rsid w:val="002616CC"/>
    <w:rsid w:val="00261A3E"/>
    <w:rsid w:val="0026221A"/>
    <w:rsid w:val="00264ED3"/>
    <w:rsid w:val="00267357"/>
    <w:rsid w:val="002674E6"/>
    <w:rsid w:val="0026797F"/>
    <w:rsid w:val="002706BD"/>
    <w:rsid w:val="002716F4"/>
    <w:rsid w:val="00271ADB"/>
    <w:rsid w:val="00271CF7"/>
    <w:rsid w:val="00271FDB"/>
    <w:rsid w:val="002723D1"/>
    <w:rsid w:val="0027290F"/>
    <w:rsid w:val="00273951"/>
    <w:rsid w:val="00273BD5"/>
    <w:rsid w:val="0028145D"/>
    <w:rsid w:val="00281CA7"/>
    <w:rsid w:val="00282331"/>
    <w:rsid w:val="0028298D"/>
    <w:rsid w:val="00283E55"/>
    <w:rsid w:val="00285C62"/>
    <w:rsid w:val="00287317"/>
    <w:rsid w:val="002873FC"/>
    <w:rsid w:val="002879BB"/>
    <w:rsid w:val="00290F58"/>
    <w:rsid w:val="00290FD7"/>
    <w:rsid w:val="00291A16"/>
    <w:rsid w:val="00291D30"/>
    <w:rsid w:val="0029271D"/>
    <w:rsid w:val="002939E0"/>
    <w:rsid w:val="00294042"/>
    <w:rsid w:val="00294AFF"/>
    <w:rsid w:val="00295470"/>
    <w:rsid w:val="00295631"/>
    <w:rsid w:val="00296C46"/>
    <w:rsid w:val="0029700F"/>
    <w:rsid w:val="002A0194"/>
    <w:rsid w:val="002A0F85"/>
    <w:rsid w:val="002A160F"/>
    <w:rsid w:val="002A1D7B"/>
    <w:rsid w:val="002A235A"/>
    <w:rsid w:val="002A47E2"/>
    <w:rsid w:val="002A63A1"/>
    <w:rsid w:val="002B08F6"/>
    <w:rsid w:val="002B1399"/>
    <w:rsid w:val="002B1B2C"/>
    <w:rsid w:val="002B25F9"/>
    <w:rsid w:val="002B2B46"/>
    <w:rsid w:val="002B5273"/>
    <w:rsid w:val="002B6ED8"/>
    <w:rsid w:val="002B73CB"/>
    <w:rsid w:val="002C129A"/>
    <w:rsid w:val="002C12E2"/>
    <w:rsid w:val="002C1378"/>
    <w:rsid w:val="002C44D4"/>
    <w:rsid w:val="002C51D0"/>
    <w:rsid w:val="002C5B05"/>
    <w:rsid w:val="002C6140"/>
    <w:rsid w:val="002C6B99"/>
    <w:rsid w:val="002C7BE2"/>
    <w:rsid w:val="002C7BE6"/>
    <w:rsid w:val="002C7FA2"/>
    <w:rsid w:val="002D1561"/>
    <w:rsid w:val="002D1CC5"/>
    <w:rsid w:val="002D1DF4"/>
    <w:rsid w:val="002D1EEC"/>
    <w:rsid w:val="002D28EB"/>
    <w:rsid w:val="002D2B9A"/>
    <w:rsid w:val="002D2FA6"/>
    <w:rsid w:val="002D466D"/>
    <w:rsid w:val="002D4A57"/>
    <w:rsid w:val="002D4AC7"/>
    <w:rsid w:val="002D4CB5"/>
    <w:rsid w:val="002D4D6A"/>
    <w:rsid w:val="002D5A92"/>
    <w:rsid w:val="002D6585"/>
    <w:rsid w:val="002D674B"/>
    <w:rsid w:val="002D7CA2"/>
    <w:rsid w:val="002D7E8C"/>
    <w:rsid w:val="002E05FA"/>
    <w:rsid w:val="002E107B"/>
    <w:rsid w:val="002E2CB9"/>
    <w:rsid w:val="002E30B8"/>
    <w:rsid w:val="002E4968"/>
    <w:rsid w:val="002E50DE"/>
    <w:rsid w:val="002E52C0"/>
    <w:rsid w:val="002E5ECD"/>
    <w:rsid w:val="002F01F3"/>
    <w:rsid w:val="002F1A54"/>
    <w:rsid w:val="002F1AB2"/>
    <w:rsid w:val="002F1D5E"/>
    <w:rsid w:val="002F2823"/>
    <w:rsid w:val="002F394E"/>
    <w:rsid w:val="002F3F2E"/>
    <w:rsid w:val="002F4BE3"/>
    <w:rsid w:val="002F4C15"/>
    <w:rsid w:val="0030124C"/>
    <w:rsid w:val="00301EA2"/>
    <w:rsid w:val="00302B12"/>
    <w:rsid w:val="003045EC"/>
    <w:rsid w:val="00304C8F"/>
    <w:rsid w:val="00306100"/>
    <w:rsid w:val="00306E1C"/>
    <w:rsid w:val="00310DF5"/>
    <w:rsid w:val="0031179F"/>
    <w:rsid w:val="00311A3F"/>
    <w:rsid w:val="00312613"/>
    <w:rsid w:val="003136DB"/>
    <w:rsid w:val="003137DE"/>
    <w:rsid w:val="00313976"/>
    <w:rsid w:val="00314174"/>
    <w:rsid w:val="00314AE7"/>
    <w:rsid w:val="00315296"/>
    <w:rsid w:val="00315395"/>
    <w:rsid w:val="00315FF3"/>
    <w:rsid w:val="0031662D"/>
    <w:rsid w:val="00317645"/>
    <w:rsid w:val="00321278"/>
    <w:rsid w:val="0032176D"/>
    <w:rsid w:val="00321AE1"/>
    <w:rsid w:val="00321F6D"/>
    <w:rsid w:val="00322265"/>
    <w:rsid w:val="0032369A"/>
    <w:rsid w:val="003236B3"/>
    <w:rsid w:val="00323E87"/>
    <w:rsid w:val="00325C72"/>
    <w:rsid w:val="00325C8E"/>
    <w:rsid w:val="00325CDA"/>
    <w:rsid w:val="00326931"/>
    <w:rsid w:val="00327F89"/>
    <w:rsid w:val="003312AE"/>
    <w:rsid w:val="0033243E"/>
    <w:rsid w:val="00333E16"/>
    <w:rsid w:val="00334A4B"/>
    <w:rsid w:val="00336153"/>
    <w:rsid w:val="00336B31"/>
    <w:rsid w:val="00337C3E"/>
    <w:rsid w:val="00340282"/>
    <w:rsid w:val="00341702"/>
    <w:rsid w:val="00342724"/>
    <w:rsid w:val="00342CA2"/>
    <w:rsid w:val="00344151"/>
    <w:rsid w:val="003448E0"/>
    <w:rsid w:val="00345B22"/>
    <w:rsid w:val="003519E8"/>
    <w:rsid w:val="00351BBB"/>
    <w:rsid w:val="00351BC8"/>
    <w:rsid w:val="003522B8"/>
    <w:rsid w:val="00352762"/>
    <w:rsid w:val="0035288E"/>
    <w:rsid w:val="00352DFF"/>
    <w:rsid w:val="0035348E"/>
    <w:rsid w:val="00354D2A"/>
    <w:rsid w:val="00355BBB"/>
    <w:rsid w:val="00356C49"/>
    <w:rsid w:val="0036024A"/>
    <w:rsid w:val="003608D3"/>
    <w:rsid w:val="003612BF"/>
    <w:rsid w:val="00361AAB"/>
    <w:rsid w:val="0036405D"/>
    <w:rsid w:val="0036439C"/>
    <w:rsid w:val="003654BC"/>
    <w:rsid w:val="00365A43"/>
    <w:rsid w:val="00365E6E"/>
    <w:rsid w:val="00366743"/>
    <w:rsid w:val="003667C9"/>
    <w:rsid w:val="00366FFE"/>
    <w:rsid w:val="0036734D"/>
    <w:rsid w:val="0036747A"/>
    <w:rsid w:val="00373752"/>
    <w:rsid w:val="00374BCF"/>
    <w:rsid w:val="00376F89"/>
    <w:rsid w:val="00377CA9"/>
    <w:rsid w:val="003813B0"/>
    <w:rsid w:val="00381625"/>
    <w:rsid w:val="00383EC0"/>
    <w:rsid w:val="003852C6"/>
    <w:rsid w:val="00386D4C"/>
    <w:rsid w:val="003879E3"/>
    <w:rsid w:val="00387D79"/>
    <w:rsid w:val="00391FD1"/>
    <w:rsid w:val="00395035"/>
    <w:rsid w:val="00396213"/>
    <w:rsid w:val="00396B16"/>
    <w:rsid w:val="003A0054"/>
    <w:rsid w:val="003A0A9A"/>
    <w:rsid w:val="003A1459"/>
    <w:rsid w:val="003A20D5"/>
    <w:rsid w:val="003A3BDB"/>
    <w:rsid w:val="003A3E25"/>
    <w:rsid w:val="003A65F1"/>
    <w:rsid w:val="003A711E"/>
    <w:rsid w:val="003B06CC"/>
    <w:rsid w:val="003B1253"/>
    <w:rsid w:val="003B1C72"/>
    <w:rsid w:val="003B2A23"/>
    <w:rsid w:val="003B2C1B"/>
    <w:rsid w:val="003B3266"/>
    <w:rsid w:val="003B36E0"/>
    <w:rsid w:val="003B5D44"/>
    <w:rsid w:val="003B6B39"/>
    <w:rsid w:val="003C1161"/>
    <w:rsid w:val="003C1678"/>
    <w:rsid w:val="003C182B"/>
    <w:rsid w:val="003C36AD"/>
    <w:rsid w:val="003C38F2"/>
    <w:rsid w:val="003C43E5"/>
    <w:rsid w:val="003C5B00"/>
    <w:rsid w:val="003C6203"/>
    <w:rsid w:val="003D1619"/>
    <w:rsid w:val="003D23C1"/>
    <w:rsid w:val="003D29C2"/>
    <w:rsid w:val="003D3986"/>
    <w:rsid w:val="003D62D4"/>
    <w:rsid w:val="003D6329"/>
    <w:rsid w:val="003D6643"/>
    <w:rsid w:val="003D713C"/>
    <w:rsid w:val="003E2381"/>
    <w:rsid w:val="003E25CE"/>
    <w:rsid w:val="003E33B7"/>
    <w:rsid w:val="003E4517"/>
    <w:rsid w:val="003E4630"/>
    <w:rsid w:val="003E49CD"/>
    <w:rsid w:val="003E5BBD"/>
    <w:rsid w:val="003E6D92"/>
    <w:rsid w:val="003F15DA"/>
    <w:rsid w:val="003F1A37"/>
    <w:rsid w:val="003F2077"/>
    <w:rsid w:val="003F37FB"/>
    <w:rsid w:val="003F5F9C"/>
    <w:rsid w:val="003F6758"/>
    <w:rsid w:val="003F675B"/>
    <w:rsid w:val="003F6AE9"/>
    <w:rsid w:val="003F7E2A"/>
    <w:rsid w:val="00403A2B"/>
    <w:rsid w:val="00403AE7"/>
    <w:rsid w:val="00403C6B"/>
    <w:rsid w:val="00403E45"/>
    <w:rsid w:val="00404B7B"/>
    <w:rsid w:val="00405B88"/>
    <w:rsid w:val="00406FE4"/>
    <w:rsid w:val="00410167"/>
    <w:rsid w:val="00410BC3"/>
    <w:rsid w:val="0041105C"/>
    <w:rsid w:val="004119CF"/>
    <w:rsid w:val="0041284B"/>
    <w:rsid w:val="00413D77"/>
    <w:rsid w:val="0041590E"/>
    <w:rsid w:val="00415B58"/>
    <w:rsid w:val="00416A03"/>
    <w:rsid w:val="004176CD"/>
    <w:rsid w:val="004222B7"/>
    <w:rsid w:val="0042475C"/>
    <w:rsid w:val="00424A83"/>
    <w:rsid w:val="004256E4"/>
    <w:rsid w:val="00427133"/>
    <w:rsid w:val="00430583"/>
    <w:rsid w:val="004332EC"/>
    <w:rsid w:val="00436887"/>
    <w:rsid w:val="00436F39"/>
    <w:rsid w:val="00440046"/>
    <w:rsid w:val="0044197D"/>
    <w:rsid w:val="004419F7"/>
    <w:rsid w:val="004440A5"/>
    <w:rsid w:val="00444368"/>
    <w:rsid w:val="00444C09"/>
    <w:rsid w:val="004454AC"/>
    <w:rsid w:val="00445C56"/>
    <w:rsid w:val="00445E3E"/>
    <w:rsid w:val="00446314"/>
    <w:rsid w:val="00446D4C"/>
    <w:rsid w:val="0045008B"/>
    <w:rsid w:val="00451713"/>
    <w:rsid w:val="0045378F"/>
    <w:rsid w:val="00453BC5"/>
    <w:rsid w:val="00453BE8"/>
    <w:rsid w:val="0045470E"/>
    <w:rsid w:val="00457857"/>
    <w:rsid w:val="00457A81"/>
    <w:rsid w:val="00460623"/>
    <w:rsid w:val="00461578"/>
    <w:rsid w:val="00461F15"/>
    <w:rsid w:val="0046233A"/>
    <w:rsid w:val="00462DBA"/>
    <w:rsid w:val="0046325C"/>
    <w:rsid w:val="00464696"/>
    <w:rsid w:val="004647C5"/>
    <w:rsid w:val="00464E13"/>
    <w:rsid w:val="00464EE3"/>
    <w:rsid w:val="0046500D"/>
    <w:rsid w:val="00465041"/>
    <w:rsid w:val="00465164"/>
    <w:rsid w:val="004675EC"/>
    <w:rsid w:val="004679C8"/>
    <w:rsid w:val="00467D90"/>
    <w:rsid w:val="00467E15"/>
    <w:rsid w:val="00467ED7"/>
    <w:rsid w:val="004750A2"/>
    <w:rsid w:val="0048022E"/>
    <w:rsid w:val="004809FC"/>
    <w:rsid w:val="00480DD5"/>
    <w:rsid w:val="004830BB"/>
    <w:rsid w:val="00484146"/>
    <w:rsid w:val="0048482F"/>
    <w:rsid w:val="00484B25"/>
    <w:rsid w:val="00485C39"/>
    <w:rsid w:val="00487639"/>
    <w:rsid w:val="00492740"/>
    <w:rsid w:val="00492C25"/>
    <w:rsid w:val="00493E21"/>
    <w:rsid w:val="00494791"/>
    <w:rsid w:val="004953AB"/>
    <w:rsid w:val="004962A9"/>
    <w:rsid w:val="00496644"/>
    <w:rsid w:val="00496C2C"/>
    <w:rsid w:val="00496DCD"/>
    <w:rsid w:val="00497791"/>
    <w:rsid w:val="004A0035"/>
    <w:rsid w:val="004A11D5"/>
    <w:rsid w:val="004A3AB6"/>
    <w:rsid w:val="004A49FC"/>
    <w:rsid w:val="004A4B49"/>
    <w:rsid w:val="004A6195"/>
    <w:rsid w:val="004A66F7"/>
    <w:rsid w:val="004A7544"/>
    <w:rsid w:val="004B0486"/>
    <w:rsid w:val="004B08CD"/>
    <w:rsid w:val="004B0EAB"/>
    <w:rsid w:val="004B1055"/>
    <w:rsid w:val="004B15E1"/>
    <w:rsid w:val="004B181B"/>
    <w:rsid w:val="004B25C8"/>
    <w:rsid w:val="004B34C8"/>
    <w:rsid w:val="004B3731"/>
    <w:rsid w:val="004B5C45"/>
    <w:rsid w:val="004B7BE6"/>
    <w:rsid w:val="004C0E16"/>
    <w:rsid w:val="004C1222"/>
    <w:rsid w:val="004C3A90"/>
    <w:rsid w:val="004C3BA6"/>
    <w:rsid w:val="004C4068"/>
    <w:rsid w:val="004C78F0"/>
    <w:rsid w:val="004D1406"/>
    <w:rsid w:val="004D2D3A"/>
    <w:rsid w:val="004D3539"/>
    <w:rsid w:val="004D371F"/>
    <w:rsid w:val="004D3FB6"/>
    <w:rsid w:val="004D4E6C"/>
    <w:rsid w:val="004D5E3A"/>
    <w:rsid w:val="004D5FCA"/>
    <w:rsid w:val="004D7E39"/>
    <w:rsid w:val="004E0B29"/>
    <w:rsid w:val="004E1837"/>
    <w:rsid w:val="004E1F76"/>
    <w:rsid w:val="004E273E"/>
    <w:rsid w:val="004E2987"/>
    <w:rsid w:val="004E367B"/>
    <w:rsid w:val="004E379B"/>
    <w:rsid w:val="004E380B"/>
    <w:rsid w:val="004E66FE"/>
    <w:rsid w:val="004E6B5B"/>
    <w:rsid w:val="004E7DEE"/>
    <w:rsid w:val="004F0077"/>
    <w:rsid w:val="004F0328"/>
    <w:rsid w:val="004F0584"/>
    <w:rsid w:val="004F150A"/>
    <w:rsid w:val="004F191D"/>
    <w:rsid w:val="004F1D64"/>
    <w:rsid w:val="004F3BF0"/>
    <w:rsid w:val="004F3EB0"/>
    <w:rsid w:val="004F4324"/>
    <w:rsid w:val="004F54A3"/>
    <w:rsid w:val="004F67EA"/>
    <w:rsid w:val="0050022E"/>
    <w:rsid w:val="00501CD7"/>
    <w:rsid w:val="00504F0C"/>
    <w:rsid w:val="00507E66"/>
    <w:rsid w:val="005101D1"/>
    <w:rsid w:val="00511F4D"/>
    <w:rsid w:val="005134D2"/>
    <w:rsid w:val="00513D96"/>
    <w:rsid w:val="00515026"/>
    <w:rsid w:val="005154A5"/>
    <w:rsid w:val="005200B6"/>
    <w:rsid w:val="0052111B"/>
    <w:rsid w:val="00521D12"/>
    <w:rsid w:val="0052534D"/>
    <w:rsid w:val="005262C5"/>
    <w:rsid w:val="00526914"/>
    <w:rsid w:val="0052700A"/>
    <w:rsid w:val="005277E0"/>
    <w:rsid w:val="00527817"/>
    <w:rsid w:val="005311E4"/>
    <w:rsid w:val="00531C6B"/>
    <w:rsid w:val="00532773"/>
    <w:rsid w:val="00532819"/>
    <w:rsid w:val="00532D8F"/>
    <w:rsid w:val="0053316F"/>
    <w:rsid w:val="005333AD"/>
    <w:rsid w:val="005336C5"/>
    <w:rsid w:val="00533FEA"/>
    <w:rsid w:val="005350CB"/>
    <w:rsid w:val="00535AF5"/>
    <w:rsid w:val="005366DD"/>
    <w:rsid w:val="005417AC"/>
    <w:rsid w:val="005432D7"/>
    <w:rsid w:val="00543561"/>
    <w:rsid w:val="005448B1"/>
    <w:rsid w:val="00544D12"/>
    <w:rsid w:val="00545A2D"/>
    <w:rsid w:val="00546296"/>
    <w:rsid w:val="005467EB"/>
    <w:rsid w:val="00546B1F"/>
    <w:rsid w:val="00551748"/>
    <w:rsid w:val="00552052"/>
    <w:rsid w:val="00556F96"/>
    <w:rsid w:val="00557FBE"/>
    <w:rsid w:val="005604C0"/>
    <w:rsid w:val="00560883"/>
    <w:rsid w:val="005619F2"/>
    <w:rsid w:val="005623A4"/>
    <w:rsid w:val="00562784"/>
    <w:rsid w:val="00563F40"/>
    <w:rsid w:val="005651AD"/>
    <w:rsid w:val="0056658C"/>
    <w:rsid w:val="00570080"/>
    <w:rsid w:val="005702AC"/>
    <w:rsid w:val="00570F29"/>
    <w:rsid w:val="00572E93"/>
    <w:rsid w:val="00573048"/>
    <w:rsid w:val="005737BD"/>
    <w:rsid w:val="00573E81"/>
    <w:rsid w:val="00574CBC"/>
    <w:rsid w:val="0057516F"/>
    <w:rsid w:val="005758AF"/>
    <w:rsid w:val="00575B70"/>
    <w:rsid w:val="00580105"/>
    <w:rsid w:val="005818FA"/>
    <w:rsid w:val="005824FC"/>
    <w:rsid w:val="00583956"/>
    <w:rsid w:val="00585C7F"/>
    <w:rsid w:val="00585ED1"/>
    <w:rsid w:val="00587A43"/>
    <w:rsid w:val="00587FF3"/>
    <w:rsid w:val="00592367"/>
    <w:rsid w:val="0059468B"/>
    <w:rsid w:val="005957C0"/>
    <w:rsid w:val="00597023"/>
    <w:rsid w:val="005974CE"/>
    <w:rsid w:val="005975C2"/>
    <w:rsid w:val="005A0256"/>
    <w:rsid w:val="005A02A2"/>
    <w:rsid w:val="005A0948"/>
    <w:rsid w:val="005A0CB3"/>
    <w:rsid w:val="005A221C"/>
    <w:rsid w:val="005A293B"/>
    <w:rsid w:val="005A2A59"/>
    <w:rsid w:val="005A32D4"/>
    <w:rsid w:val="005A425E"/>
    <w:rsid w:val="005A5991"/>
    <w:rsid w:val="005A620A"/>
    <w:rsid w:val="005A7738"/>
    <w:rsid w:val="005B321D"/>
    <w:rsid w:val="005B5DE0"/>
    <w:rsid w:val="005B67F3"/>
    <w:rsid w:val="005C3818"/>
    <w:rsid w:val="005C4C32"/>
    <w:rsid w:val="005C7AB7"/>
    <w:rsid w:val="005C7D89"/>
    <w:rsid w:val="005C7EBE"/>
    <w:rsid w:val="005D0864"/>
    <w:rsid w:val="005D1A0C"/>
    <w:rsid w:val="005D2ABC"/>
    <w:rsid w:val="005D4B44"/>
    <w:rsid w:val="005D4DE9"/>
    <w:rsid w:val="005D5856"/>
    <w:rsid w:val="005D5DAC"/>
    <w:rsid w:val="005E02F2"/>
    <w:rsid w:val="005E069C"/>
    <w:rsid w:val="005E0B58"/>
    <w:rsid w:val="005E1075"/>
    <w:rsid w:val="005E32F7"/>
    <w:rsid w:val="005E3DD3"/>
    <w:rsid w:val="005E496F"/>
    <w:rsid w:val="005E4C0A"/>
    <w:rsid w:val="005E50E6"/>
    <w:rsid w:val="005E605A"/>
    <w:rsid w:val="005E6349"/>
    <w:rsid w:val="005E6DBF"/>
    <w:rsid w:val="005E762E"/>
    <w:rsid w:val="005F01B0"/>
    <w:rsid w:val="005F07C4"/>
    <w:rsid w:val="005F1C80"/>
    <w:rsid w:val="005F2F83"/>
    <w:rsid w:val="005F31F5"/>
    <w:rsid w:val="005F459F"/>
    <w:rsid w:val="005F4D03"/>
    <w:rsid w:val="005F6001"/>
    <w:rsid w:val="005F62BA"/>
    <w:rsid w:val="005F62E4"/>
    <w:rsid w:val="005F7DAC"/>
    <w:rsid w:val="00600046"/>
    <w:rsid w:val="00600A47"/>
    <w:rsid w:val="006022AB"/>
    <w:rsid w:val="006034E7"/>
    <w:rsid w:val="00604B89"/>
    <w:rsid w:val="00605658"/>
    <w:rsid w:val="0060660E"/>
    <w:rsid w:val="00606947"/>
    <w:rsid w:val="00611388"/>
    <w:rsid w:val="00613C06"/>
    <w:rsid w:val="00614920"/>
    <w:rsid w:val="00614C3A"/>
    <w:rsid w:val="006158D5"/>
    <w:rsid w:val="00617B5C"/>
    <w:rsid w:val="0062129C"/>
    <w:rsid w:val="006214CC"/>
    <w:rsid w:val="00622C0F"/>
    <w:rsid w:val="00622ED7"/>
    <w:rsid w:val="00623704"/>
    <w:rsid w:val="00623F21"/>
    <w:rsid w:val="00624D25"/>
    <w:rsid w:val="00624D64"/>
    <w:rsid w:val="00626E3C"/>
    <w:rsid w:val="0062765F"/>
    <w:rsid w:val="00632114"/>
    <w:rsid w:val="00633318"/>
    <w:rsid w:val="00633359"/>
    <w:rsid w:val="0063453B"/>
    <w:rsid w:val="006345BF"/>
    <w:rsid w:val="00637621"/>
    <w:rsid w:val="00637EB1"/>
    <w:rsid w:val="00640CE5"/>
    <w:rsid w:val="006410ED"/>
    <w:rsid w:val="0064132E"/>
    <w:rsid w:val="006428E4"/>
    <w:rsid w:val="0064305D"/>
    <w:rsid w:val="00645093"/>
    <w:rsid w:val="0064584F"/>
    <w:rsid w:val="006507B6"/>
    <w:rsid w:val="00650FFC"/>
    <w:rsid w:val="0065143A"/>
    <w:rsid w:val="00652D04"/>
    <w:rsid w:val="006533CD"/>
    <w:rsid w:val="006538C0"/>
    <w:rsid w:val="00653A08"/>
    <w:rsid w:val="00654106"/>
    <w:rsid w:val="00654B68"/>
    <w:rsid w:val="00656E3E"/>
    <w:rsid w:val="00656FCE"/>
    <w:rsid w:val="006606FE"/>
    <w:rsid w:val="006629B7"/>
    <w:rsid w:val="00662B8D"/>
    <w:rsid w:val="006637F2"/>
    <w:rsid w:val="00664A1A"/>
    <w:rsid w:val="0066500F"/>
    <w:rsid w:val="00667297"/>
    <w:rsid w:val="006713BE"/>
    <w:rsid w:val="0067356B"/>
    <w:rsid w:val="0067421C"/>
    <w:rsid w:val="00674399"/>
    <w:rsid w:val="00674689"/>
    <w:rsid w:val="00675864"/>
    <w:rsid w:val="00676627"/>
    <w:rsid w:val="00676688"/>
    <w:rsid w:val="00676E1D"/>
    <w:rsid w:val="00677E10"/>
    <w:rsid w:val="00681683"/>
    <w:rsid w:val="00681C30"/>
    <w:rsid w:val="00682484"/>
    <w:rsid w:val="00683E70"/>
    <w:rsid w:val="0068477B"/>
    <w:rsid w:val="0068518D"/>
    <w:rsid w:val="00687B07"/>
    <w:rsid w:val="00690163"/>
    <w:rsid w:val="00690A7C"/>
    <w:rsid w:val="006921D4"/>
    <w:rsid w:val="006934F6"/>
    <w:rsid w:val="00693DAE"/>
    <w:rsid w:val="00695C14"/>
    <w:rsid w:val="006979C1"/>
    <w:rsid w:val="006A0628"/>
    <w:rsid w:val="006A0C98"/>
    <w:rsid w:val="006A1978"/>
    <w:rsid w:val="006A1D5A"/>
    <w:rsid w:val="006A3445"/>
    <w:rsid w:val="006A417B"/>
    <w:rsid w:val="006A46FA"/>
    <w:rsid w:val="006A49D9"/>
    <w:rsid w:val="006A5BE6"/>
    <w:rsid w:val="006A5CAC"/>
    <w:rsid w:val="006B054D"/>
    <w:rsid w:val="006B1169"/>
    <w:rsid w:val="006B1281"/>
    <w:rsid w:val="006B149A"/>
    <w:rsid w:val="006B3238"/>
    <w:rsid w:val="006B3BE9"/>
    <w:rsid w:val="006B4AD0"/>
    <w:rsid w:val="006B4EA9"/>
    <w:rsid w:val="006B5CF9"/>
    <w:rsid w:val="006B5E95"/>
    <w:rsid w:val="006B648B"/>
    <w:rsid w:val="006B6A8E"/>
    <w:rsid w:val="006B6B11"/>
    <w:rsid w:val="006B7F1F"/>
    <w:rsid w:val="006C0A23"/>
    <w:rsid w:val="006C20F6"/>
    <w:rsid w:val="006C57A9"/>
    <w:rsid w:val="006C6FD9"/>
    <w:rsid w:val="006D17E4"/>
    <w:rsid w:val="006D5C67"/>
    <w:rsid w:val="006D648F"/>
    <w:rsid w:val="006E0318"/>
    <w:rsid w:val="006E0DC0"/>
    <w:rsid w:val="006E196D"/>
    <w:rsid w:val="006E2F47"/>
    <w:rsid w:val="006E6A0A"/>
    <w:rsid w:val="006E76B7"/>
    <w:rsid w:val="006E774D"/>
    <w:rsid w:val="006F01D1"/>
    <w:rsid w:val="006F025A"/>
    <w:rsid w:val="006F0619"/>
    <w:rsid w:val="006F0665"/>
    <w:rsid w:val="006F1D51"/>
    <w:rsid w:val="006F22EE"/>
    <w:rsid w:val="006F2A60"/>
    <w:rsid w:val="006F3573"/>
    <w:rsid w:val="006F3FED"/>
    <w:rsid w:val="006F62A6"/>
    <w:rsid w:val="006F670F"/>
    <w:rsid w:val="006F6924"/>
    <w:rsid w:val="00702030"/>
    <w:rsid w:val="00704AA0"/>
    <w:rsid w:val="007053D6"/>
    <w:rsid w:val="00707499"/>
    <w:rsid w:val="00710D71"/>
    <w:rsid w:val="00714015"/>
    <w:rsid w:val="00714DCF"/>
    <w:rsid w:val="00716D5A"/>
    <w:rsid w:val="00717078"/>
    <w:rsid w:val="0072051A"/>
    <w:rsid w:val="0072149E"/>
    <w:rsid w:val="00721DC1"/>
    <w:rsid w:val="00722471"/>
    <w:rsid w:val="007240BF"/>
    <w:rsid w:val="007259A9"/>
    <w:rsid w:val="00726052"/>
    <w:rsid w:val="00726C06"/>
    <w:rsid w:val="00730869"/>
    <w:rsid w:val="00730A31"/>
    <w:rsid w:val="00730F30"/>
    <w:rsid w:val="007336A2"/>
    <w:rsid w:val="00734D3F"/>
    <w:rsid w:val="00735DDF"/>
    <w:rsid w:val="00735F18"/>
    <w:rsid w:val="0073747F"/>
    <w:rsid w:val="00737BFF"/>
    <w:rsid w:val="00740BE2"/>
    <w:rsid w:val="007418D7"/>
    <w:rsid w:val="00741CD7"/>
    <w:rsid w:val="00742696"/>
    <w:rsid w:val="00743016"/>
    <w:rsid w:val="00745285"/>
    <w:rsid w:val="007468DB"/>
    <w:rsid w:val="00747345"/>
    <w:rsid w:val="00747DBB"/>
    <w:rsid w:val="00750A31"/>
    <w:rsid w:val="00750CF7"/>
    <w:rsid w:val="00752DEE"/>
    <w:rsid w:val="0075371C"/>
    <w:rsid w:val="00753863"/>
    <w:rsid w:val="00753A03"/>
    <w:rsid w:val="00756839"/>
    <w:rsid w:val="00757672"/>
    <w:rsid w:val="00757D08"/>
    <w:rsid w:val="00761114"/>
    <w:rsid w:val="0076292B"/>
    <w:rsid w:val="00763FCF"/>
    <w:rsid w:val="007645EF"/>
    <w:rsid w:val="00765A54"/>
    <w:rsid w:val="007663E9"/>
    <w:rsid w:val="007703DE"/>
    <w:rsid w:val="00770712"/>
    <w:rsid w:val="007713BE"/>
    <w:rsid w:val="00771A23"/>
    <w:rsid w:val="00773CF2"/>
    <w:rsid w:val="00773F55"/>
    <w:rsid w:val="0077404A"/>
    <w:rsid w:val="00774FBF"/>
    <w:rsid w:val="00775277"/>
    <w:rsid w:val="00776297"/>
    <w:rsid w:val="007765E8"/>
    <w:rsid w:val="0077EFA1"/>
    <w:rsid w:val="0078067D"/>
    <w:rsid w:val="00781020"/>
    <w:rsid w:val="00782F9F"/>
    <w:rsid w:val="007841DF"/>
    <w:rsid w:val="00784671"/>
    <w:rsid w:val="007869EC"/>
    <w:rsid w:val="00787BC7"/>
    <w:rsid w:val="00790179"/>
    <w:rsid w:val="00790243"/>
    <w:rsid w:val="00790EDA"/>
    <w:rsid w:val="00791C79"/>
    <w:rsid w:val="007923CB"/>
    <w:rsid w:val="007946BE"/>
    <w:rsid w:val="007955AD"/>
    <w:rsid w:val="00795732"/>
    <w:rsid w:val="00795A24"/>
    <w:rsid w:val="007A04CA"/>
    <w:rsid w:val="007A0DF4"/>
    <w:rsid w:val="007A1022"/>
    <w:rsid w:val="007A1574"/>
    <w:rsid w:val="007A1B0E"/>
    <w:rsid w:val="007A1F9C"/>
    <w:rsid w:val="007A2B33"/>
    <w:rsid w:val="007A3435"/>
    <w:rsid w:val="007A3662"/>
    <w:rsid w:val="007A4125"/>
    <w:rsid w:val="007A52EB"/>
    <w:rsid w:val="007A70F7"/>
    <w:rsid w:val="007B1953"/>
    <w:rsid w:val="007B1BC7"/>
    <w:rsid w:val="007B3687"/>
    <w:rsid w:val="007B3A89"/>
    <w:rsid w:val="007B3CFA"/>
    <w:rsid w:val="007B4A16"/>
    <w:rsid w:val="007B4E54"/>
    <w:rsid w:val="007B6956"/>
    <w:rsid w:val="007C0147"/>
    <w:rsid w:val="007C0942"/>
    <w:rsid w:val="007C2BD6"/>
    <w:rsid w:val="007C4CEC"/>
    <w:rsid w:val="007C6FB3"/>
    <w:rsid w:val="007C77CB"/>
    <w:rsid w:val="007D0637"/>
    <w:rsid w:val="007D11FD"/>
    <w:rsid w:val="007D1D7E"/>
    <w:rsid w:val="007D3FE7"/>
    <w:rsid w:val="007D49FA"/>
    <w:rsid w:val="007D4C6F"/>
    <w:rsid w:val="007D5B69"/>
    <w:rsid w:val="007D6AA7"/>
    <w:rsid w:val="007D6F35"/>
    <w:rsid w:val="007D779C"/>
    <w:rsid w:val="007E1317"/>
    <w:rsid w:val="007E14FA"/>
    <w:rsid w:val="007E1C5D"/>
    <w:rsid w:val="007E64C7"/>
    <w:rsid w:val="007E6681"/>
    <w:rsid w:val="007E6DD3"/>
    <w:rsid w:val="007E7C53"/>
    <w:rsid w:val="007F00B3"/>
    <w:rsid w:val="007F3A96"/>
    <w:rsid w:val="007F3E95"/>
    <w:rsid w:val="007F680D"/>
    <w:rsid w:val="007F72CB"/>
    <w:rsid w:val="008005EF"/>
    <w:rsid w:val="00800818"/>
    <w:rsid w:val="008014EC"/>
    <w:rsid w:val="00803C45"/>
    <w:rsid w:val="0080597C"/>
    <w:rsid w:val="008059CF"/>
    <w:rsid w:val="00805B8E"/>
    <w:rsid w:val="00805C7D"/>
    <w:rsid w:val="00805FA6"/>
    <w:rsid w:val="0080683D"/>
    <w:rsid w:val="00810C15"/>
    <w:rsid w:val="00810C8E"/>
    <w:rsid w:val="008115FE"/>
    <w:rsid w:val="00816656"/>
    <w:rsid w:val="00816DB9"/>
    <w:rsid w:val="008177C0"/>
    <w:rsid w:val="008177D6"/>
    <w:rsid w:val="0081789A"/>
    <w:rsid w:val="00822024"/>
    <w:rsid w:val="008221A8"/>
    <w:rsid w:val="00822EA4"/>
    <w:rsid w:val="00823B78"/>
    <w:rsid w:val="00825B77"/>
    <w:rsid w:val="0082621B"/>
    <w:rsid w:val="00826293"/>
    <w:rsid w:val="00826C43"/>
    <w:rsid w:val="00826F09"/>
    <w:rsid w:val="008309ED"/>
    <w:rsid w:val="00830BA4"/>
    <w:rsid w:val="00831494"/>
    <w:rsid w:val="008317F8"/>
    <w:rsid w:val="008321CC"/>
    <w:rsid w:val="0083308C"/>
    <w:rsid w:val="0083320E"/>
    <w:rsid w:val="00833771"/>
    <w:rsid w:val="00834E47"/>
    <w:rsid w:val="0083535B"/>
    <w:rsid w:val="00837DD4"/>
    <w:rsid w:val="00837FD8"/>
    <w:rsid w:val="00840397"/>
    <w:rsid w:val="00840851"/>
    <w:rsid w:val="0084167D"/>
    <w:rsid w:val="0084217C"/>
    <w:rsid w:val="00842ACD"/>
    <w:rsid w:val="00843D11"/>
    <w:rsid w:val="0084469F"/>
    <w:rsid w:val="008453A4"/>
    <w:rsid w:val="00845887"/>
    <w:rsid w:val="0084663E"/>
    <w:rsid w:val="00847061"/>
    <w:rsid w:val="00853EF9"/>
    <w:rsid w:val="00854305"/>
    <w:rsid w:val="00854432"/>
    <w:rsid w:val="008568F0"/>
    <w:rsid w:val="0085754A"/>
    <w:rsid w:val="00857DDD"/>
    <w:rsid w:val="008609F3"/>
    <w:rsid w:val="0086221F"/>
    <w:rsid w:val="008622BE"/>
    <w:rsid w:val="00862A6E"/>
    <w:rsid w:val="0086448A"/>
    <w:rsid w:val="008662AE"/>
    <w:rsid w:val="0086657F"/>
    <w:rsid w:val="00866BC0"/>
    <w:rsid w:val="00866E9A"/>
    <w:rsid w:val="008672DA"/>
    <w:rsid w:val="0086799D"/>
    <w:rsid w:val="00870822"/>
    <w:rsid w:val="008709AA"/>
    <w:rsid w:val="0087119C"/>
    <w:rsid w:val="00873D3E"/>
    <w:rsid w:val="0087439F"/>
    <w:rsid w:val="008753E4"/>
    <w:rsid w:val="0087555E"/>
    <w:rsid w:val="0087576A"/>
    <w:rsid w:val="00875EA0"/>
    <w:rsid w:val="0087BDD3"/>
    <w:rsid w:val="008800BA"/>
    <w:rsid w:val="00880A64"/>
    <w:rsid w:val="00882847"/>
    <w:rsid w:val="00882C4E"/>
    <w:rsid w:val="008834FD"/>
    <w:rsid w:val="00884A01"/>
    <w:rsid w:val="0088698F"/>
    <w:rsid w:val="00890506"/>
    <w:rsid w:val="00890AB7"/>
    <w:rsid w:val="00891189"/>
    <w:rsid w:val="008912E4"/>
    <w:rsid w:val="00891578"/>
    <w:rsid w:val="00891C21"/>
    <w:rsid w:val="00891DE5"/>
    <w:rsid w:val="00892408"/>
    <w:rsid w:val="008928F4"/>
    <w:rsid w:val="00892A2F"/>
    <w:rsid w:val="00892D10"/>
    <w:rsid w:val="008932BE"/>
    <w:rsid w:val="008945C2"/>
    <w:rsid w:val="008949AF"/>
    <w:rsid w:val="00896991"/>
    <w:rsid w:val="00897930"/>
    <w:rsid w:val="00897E78"/>
    <w:rsid w:val="008A0143"/>
    <w:rsid w:val="008A07A4"/>
    <w:rsid w:val="008A0895"/>
    <w:rsid w:val="008A174F"/>
    <w:rsid w:val="008A1966"/>
    <w:rsid w:val="008A3A3A"/>
    <w:rsid w:val="008A57F0"/>
    <w:rsid w:val="008A6C70"/>
    <w:rsid w:val="008A7381"/>
    <w:rsid w:val="008B0E79"/>
    <w:rsid w:val="008B22A8"/>
    <w:rsid w:val="008B372E"/>
    <w:rsid w:val="008B571B"/>
    <w:rsid w:val="008B5D57"/>
    <w:rsid w:val="008B73FF"/>
    <w:rsid w:val="008C1284"/>
    <w:rsid w:val="008C227F"/>
    <w:rsid w:val="008C2B5D"/>
    <w:rsid w:val="008C2C5F"/>
    <w:rsid w:val="008C443A"/>
    <w:rsid w:val="008C4B8E"/>
    <w:rsid w:val="008D000E"/>
    <w:rsid w:val="008D04CF"/>
    <w:rsid w:val="008D1966"/>
    <w:rsid w:val="008D1D56"/>
    <w:rsid w:val="008D3B32"/>
    <w:rsid w:val="008D49E4"/>
    <w:rsid w:val="008D49FD"/>
    <w:rsid w:val="008D4DA2"/>
    <w:rsid w:val="008E2193"/>
    <w:rsid w:val="008E39E2"/>
    <w:rsid w:val="008E3A99"/>
    <w:rsid w:val="008E7C8E"/>
    <w:rsid w:val="008F1768"/>
    <w:rsid w:val="008F32FA"/>
    <w:rsid w:val="008F3343"/>
    <w:rsid w:val="008F40AC"/>
    <w:rsid w:val="008F41E4"/>
    <w:rsid w:val="008F4561"/>
    <w:rsid w:val="008F61F7"/>
    <w:rsid w:val="008F7DE4"/>
    <w:rsid w:val="009014FB"/>
    <w:rsid w:val="00902104"/>
    <w:rsid w:val="00904F13"/>
    <w:rsid w:val="00911209"/>
    <w:rsid w:val="009112A7"/>
    <w:rsid w:val="009116BC"/>
    <w:rsid w:val="009137FB"/>
    <w:rsid w:val="00913F9C"/>
    <w:rsid w:val="00914D30"/>
    <w:rsid w:val="00914D75"/>
    <w:rsid w:val="00915022"/>
    <w:rsid w:val="0091531A"/>
    <w:rsid w:val="0092008F"/>
    <w:rsid w:val="009216B3"/>
    <w:rsid w:val="0092334D"/>
    <w:rsid w:val="009262E0"/>
    <w:rsid w:val="00926506"/>
    <w:rsid w:val="0092662C"/>
    <w:rsid w:val="00926AFE"/>
    <w:rsid w:val="0092717F"/>
    <w:rsid w:val="00927C0C"/>
    <w:rsid w:val="00930F3A"/>
    <w:rsid w:val="00934141"/>
    <w:rsid w:val="009344C0"/>
    <w:rsid w:val="00935E0A"/>
    <w:rsid w:val="009364DB"/>
    <w:rsid w:val="0093698C"/>
    <w:rsid w:val="009379CE"/>
    <w:rsid w:val="00940877"/>
    <w:rsid w:val="00941953"/>
    <w:rsid w:val="00944066"/>
    <w:rsid w:val="00945457"/>
    <w:rsid w:val="00945643"/>
    <w:rsid w:val="00947890"/>
    <w:rsid w:val="0095006B"/>
    <w:rsid w:val="00950E32"/>
    <w:rsid w:val="009513BE"/>
    <w:rsid w:val="00953220"/>
    <w:rsid w:val="00953C2C"/>
    <w:rsid w:val="00955D29"/>
    <w:rsid w:val="0095694F"/>
    <w:rsid w:val="00956952"/>
    <w:rsid w:val="009579E4"/>
    <w:rsid w:val="00957EAF"/>
    <w:rsid w:val="00960955"/>
    <w:rsid w:val="00961990"/>
    <w:rsid w:val="00961F96"/>
    <w:rsid w:val="00962AB9"/>
    <w:rsid w:val="00963062"/>
    <w:rsid w:val="009635CD"/>
    <w:rsid w:val="009648A3"/>
    <w:rsid w:val="00965207"/>
    <w:rsid w:val="009678EC"/>
    <w:rsid w:val="00967DCF"/>
    <w:rsid w:val="00971981"/>
    <w:rsid w:val="00972492"/>
    <w:rsid w:val="0097276E"/>
    <w:rsid w:val="00973401"/>
    <w:rsid w:val="009750D6"/>
    <w:rsid w:val="00975BA5"/>
    <w:rsid w:val="00975DF1"/>
    <w:rsid w:val="0097617C"/>
    <w:rsid w:val="009774C6"/>
    <w:rsid w:val="00980729"/>
    <w:rsid w:val="00980A46"/>
    <w:rsid w:val="00980A94"/>
    <w:rsid w:val="00980C98"/>
    <w:rsid w:val="00980EE5"/>
    <w:rsid w:val="00982757"/>
    <w:rsid w:val="00983311"/>
    <w:rsid w:val="0098431E"/>
    <w:rsid w:val="009865B4"/>
    <w:rsid w:val="00986736"/>
    <w:rsid w:val="00986A36"/>
    <w:rsid w:val="00987470"/>
    <w:rsid w:val="00990EE4"/>
    <w:rsid w:val="009912F6"/>
    <w:rsid w:val="009913FB"/>
    <w:rsid w:val="009917FC"/>
    <w:rsid w:val="00992554"/>
    <w:rsid w:val="00992B29"/>
    <w:rsid w:val="00992F55"/>
    <w:rsid w:val="00993AD8"/>
    <w:rsid w:val="00993AF0"/>
    <w:rsid w:val="00995605"/>
    <w:rsid w:val="00995903"/>
    <w:rsid w:val="00995AAB"/>
    <w:rsid w:val="00995BFB"/>
    <w:rsid w:val="009969AA"/>
    <w:rsid w:val="00996C2C"/>
    <w:rsid w:val="009A1678"/>
    <w:rsid w:val="009A4D24"/>
    <w:rsid w:val="009A530F"/>
    <w:rsid w:val="009A6A41"/>
    <w:rsid w:val="009A6AA3"/>
    <w:rsid w:val="009A776C"/>
    <w:rsid w:val="009A7AE9"/>
    <w:rsid w:val="009A7B0B"/>
    <w:rsid w:val="009B034A"/>
    <w:rsid w:val="009B14F2"/>
    <w:rsid w:val="009B1CBF"/>
    <w:rsid w:val="009B3377"/>
    <w:rsid w:val="009B3749"/>
    <w:rsid w:val="009B3893"/>
    <w:rsid w:val="009B3B48"/>
    <w:rsid w:val="009B3C4A"/>
    <w:rsid w:val="009B404C"/>
    <w:rsid w:val="009B43FF"/>
    <w:rsid w:val="009B4C8E"/>
    <w:rsid w:val="009B4F2D"/>
    <w:rsid w:val="009B5A63"/>
    <w:rsid w:val="009B6817"/>
    <w:rsid w:val="009C0ABF"/>
    <w:rsid w:val="009C0F15"/>
    <w:rsid w:val="009C3B80"/>
    <w:rsid w:val="009C58E7"/>
    <w:rsid w:val="009C59DE"/>
    <w:rsid w:val="009C696B"/>
    <w:rsid w:val="009C7432"/>
    <w:rsid w:val="009D2780"/>
    <w:rsid w:val="009D283D"/>
    <w:rsid w:val="009D4D2B"/>
    <w:rsid w:val="009D5363"/>
    <w:rsid w:val="009D5E3C"/>
    <w:rsid w:val="009E0461"/>
    <w:rsid w:val="009E11D0"/>
    <w:rsid w:val="009E17E0"/>
    <w:rsid w:val="009E18FA"/>
    <w:rsid w:val="009E2027"/>
    <w:rsid w:val="009E3428"/>
    <w:rsid w:val="009E364C"/>
    <w:rsid w:val="009E4172"/>
    <w:rsid w:val="009E4DA5"/>
    <w:rsid w:val="009E5920"/>
    <w:rsid w:val="009F0CD9"/>
    <w:rsid w:val="009F1241"/>
    <w:rsid w:val="009F1757"/>
    <w:rsid w:val="009F3695"/>
    <w:rsid w:val="009F42AE"/>
    <w:rsid w:val="009F5395"/>
    <w:rsid w:val="009F53B6"/>
    <w:rsid w:val="009F561E"/>
    <w:rsid w:val="009F5D43"/>
    <w:rsid w:val="009F7187"/>
    <w:rsid w:val="009F745F"/>
    <w:rsid w:val="00A01668"/>
    <w:rsid w:val="00A0197F"/>
    <w:rsid w:val="00A01B21"/>
    <w:rsid w:val="00A030D7"/>
    <w:rsid w:val="00A04BBD"/>
    <w:rsid w:val="00A11318"/>
    <w:rsid w:val="00A11923"/>
    <w:rsid w:val="00A11E09"/>
    <w:rsid w:val="00A1292D"/>
    <w:rsid w:val="00A12DD0"/>
    <w:rsid w:val="00A1425C"/>
    <w:rsid w:val="00A144B4"/>
    <w:rsid w:val="00A14A4D"/>
    <w:rsid w:val="00A14C96"/>
    <w:rsid w:val="00A14E33"/>
    <w:rsid w:val="00A14FDD"/>
    <w:rsid w:val="00A15340"/>
    <w:rsid w:val="00A1577B"/>
    <w:rsid w:val="00A15977"/>
    <w:rsid w:val="00A15E30"/>
    <w:rsid w:val="00A15EC6"/>
    <w:rsid w:val="00A164EC"/>
    <w:rsid w:val="00A220F3"/>
    <w:rsid w:val="00A228C5"/>
    <w:rsid w:val="00A251EF"/>
    <w:rsid w:val="00A2521E"/>
    <w:rsid w:val="00A26CF9"/>
    <w:rsid w:val="00A3057C"/>
    <w:rsid w:val="00A315FF"/>
    <w:rsid w:val="00A323A4"/>
    <w:rsid w:val="00A3326D"/>
    <w:rsid w:val="00A33AA2"/>
    <w:rsid w:val="00A342AF"/>
    <w:rsid w:val="00A36502"/>
    <w:rsid w:val="00A36516"/>
    <w:rsid w:val="00A37EC2"/>
    <w:rsid w:val="00A407CF"/>
    <w:rsid w:val="00A411FD"/>
    <w:rsid w:val="00A429AF"/>
    <w:rsid w:val="00A42A6A"/>
    <w:rsid w:val="00A42E98"/>
    <w:rsid w:val="00A4336D"/>
    <w:rsid w:val="00A4362C"/>
    <w:rsid w:val="00A43AEC"/>
    <w:rsid w:val="00A44F45"/>
    <w:rsid w:val="00A453F2"/>
    <w:rsid w:val="00A46281"/>
    <w:rsid w:val="00A47040"/>
    <w:rsid w:val="00A4713F"/>
    <w:rsid w:val="00A47A34"/>
    <w:rsid w:val="00A47F14"/>
    <w:rsid w:val="00A50733"/>
    <w:rsid w:val="00A50969"/>
    <w:rsid w:val="00A5150C"/>
    <w:rsid w:val="00A51D43"/>
    <w:rsid w:val="00A5457F"/>
    <w:rsid w:val="00A54DE4"/>
    <w:rsid w:val="00A563A2"/>
    <w:rsid w:val="00A563F8"/>
    <w:rsid w:val="00A57126"/>
    <w:rsid w:val="00A57AB0"/>
    <w:rsid w:val="00A60304"/>
    <w:rsid w:val="00A6074E"/>
    <w:rsid w:val="00A60C9D"/>
    <w:rsid w:val="00A60D33"/>
    <w:rsid w:val="00A62012"/>
    <w:rsid w:val="00A62B82"/>
    <w:rsid w:val="00A63851"/>
    <w:rsid w:val="00A63C06"/>
    <w:rsid w:val="00A66FD4"/>
    <w:rsid w:val="00A6763C"/>
    <w:rsid w:val="00A6791F"/>
    <w:rsid w:val="00A67AC7"/>
    <w:rsid w:val="00A7081C"/>
    <w:rsid w:val="00A71DBF"/>
    <w:rsid w:val="00A720AC"/>
    <w:rsid w:val="00A72268"/>
    <w:rsid w:val="00A72E2D"/>
    <w:rsid w:val="00A76303"/>
    <w:rsid w:val="00A77D40"/>
    <w:rsid w:val="00A801C5"/>
    <w:rsid w:val="00A808C1"/>
    <w:rsid w:val="00A813AA"/>
    <w:rsid w:val="00A8162C"/>
    <w:rsid w:val="00A819AB"/>
    <w:rsid w:val="00A82089"/>
    <w:rsid w:val="00A82D7D"/>
    <w:rsid w:val="00A83440"/>
    <w:rsid w:val="00A837BC"/>
    <w:rsid w:val="00A83E73"/>
    <w:rsid w:val="00A84604"/>
    <w:rsid w:val="00A84F81"/>
    <w:rsid w:val="00A87A11"/>
    <w:rsid w:val="00A90262"/>
    <w:rsid w:val="00A91CD6"/>
    <w:rsid w:val="00A91E70"/>
    <w:rsid w:val="00A9245F"/>
    <w:rsid w:val="00A931B2"/>
    <w:rsid w:val="00A937B8"/>
    <w:rsid w:val="00A93F2C"/>
    <w:rsid w:val="00A9419C"/>
    <w:rsid w:val="00A94448"/>
    <w:rsid w:val="00A9570D"/>
    <w:rsid w:val="00A95E8B"/>
    <w:rsid w:val="00A972AF"/>
    <w:rsid w:val="00AA274F"/>
    <w:rsid w:val="00AA3FA1"/>
    <w:rsid w:val="00AA4F62"/>
    <w:rsid w:val="00AA52D1"/>
    <w:rsid w:val="00AA57E2"/>
    <w:rsid w:val="00AA5F20"/>
    <w:rsid w:val="00AA61DA"/>
    <w:rsid w:val="00AA6F66"/>
    <w:rsid w:val="00AA751B"/>
    <w:rsid w:val="00AB0C7C"/>
    <w:rsid w:val="00AB0FD7"/>
    <w:rsid w:val="00AB16A8"/>
    <w:rsid w:val="00AB4855"/>
    <w:rsid w:val="00AB5752"/>
    <w:rsid w:val="00AB5E43"/>
    <w:rsid w:val="00AB5E8D"/>
    <w:rsid w:val="00AB645D"/>
    <w:rsid w:val="00AB6582"/>
    <w:rsid w:val="00AB695C"/>
    <w:rsid w:val="00AB7671"/>
    <w:rsid w:val="00AB7E15"/>
    <w:rsid w:val="00AC03E8"/>
    <w:rsid w:val="00AC165A"/>
    <w:rsid w:val="00AC2115"/>
    <w:rsid w:val="00AC2B4B"/>
    <w:rsid w:val="00AC6002"/>
    <w:rsid w:val="00AC6C4D"/>
    <w:rsid w:val="00AD06D1"/>
    <w:rsid w:val="00AD31A5"/>
    <w:rsid w:val="00AD3906"/>
    <w:rsid w:val="00AD449B"/>
    <w:rsid w:val="00AD46F3"/>
    <w:rsid w:val="00AD5796"/>
    <w:rsid w:val="00AD7D59"/>
    <w:rsid w:val="00AE120B"/>
    <w:rsid w:val="00AE474A"/>
    <w:rsid w:val="00AE48E3"/>
    <w:rsid w:val="00AE4FD7"/>
    <w:rsid w:val="00AE5F4E"/>
    <w:rsid w:val="00AE6885"/>
    <w:rsid w:val="00AE68AE"/>
    <w:rsid w:val="00AE7BA9"/>
    <w:rsid w:val="00AF0408"/>
    <w:rsid w:val="00AF2B88"/>
    <w:rsid w:val="00AF3F54"/>
    <w:rsid w:val="00AF43B0"/>
    <w:rsid w:val="00AF49A9"/>
    <w:rsid w:val="00AF5927"/>
    <w:rsid w:val="00AF5981"/>
    <w:rsid w:val="00AF5D77"/>
    <w:rsid w:val="00AF65FB"/>
    <w:rsid w:val="00AF7533"/>
    <w:rsid w:val="00B00B18"/>
    <w:rsid w:val="00B017BC"/>
    <w:rsid w:val="00B0247D"/>
    <w:rsid w:val="00B02F10"/>
    <w:rsid w:val="00B0549D"/>
    <w:rsid w:val="00B05E66"/>
    <w:rsid w:val="00B06F00"/>
    <w:rsid w:val="00B1066F"/>
    <w:rsid w:val="00B10BC5"/>
    <w:rsid w:val="00B12219"/>
    <w:rsid w:val="00B12459"/>
    <w:rsid w:val="00B126E7"/>
    <w:rsid w:val="00B12F1B"/>
    <w:rsid w:val="00B15C71"/>
    <w:rsid w:val="00B1789D"/>
    <w:rsid w:val="00B2058C"/>
    <w:rsid w:val="00B20AA1"/>
    <w:rsid w:val="00B2178D"/>
    <w:rsid w:val="00B2247B"/>
    <w:rsid w:val="00B22CC3"/>
    <w:rsid w:val="00B2413A"/>
    <w:rsid w:val="00B2426D"/>
    <w:rsid w:val="00B2559F"/>
    <w:rsid w:val="00B25C0F"/>
    <w:rsid w:val="00B26B1F"/>
    <w:rsid w:val="00B277B5"/>
    <w:rsid w:val="00B27C68"/>
    <w:rsid w:val="00B30D7D"/>
    <w:rsid w:val="00B31352"/>
    <w:rsid w:val="00B31590"/>
    <w:rsid w:val="00B319A4"/>
    <w:rsid w:val="00B32231"/>
    <w:rsid w:val="00B326CB"/>
    <w:rsid w:val="00B32C77"/>
    <w:rsid w:val="00B34FC4"/>
    <w:rsid w:val="00B35795"/>
    <w:rsid w:val="00B40C11"/>
    <w:rsid w:val="00B447D0"/>
    <w:rsid w:val="00B44B80"/>
    <w:rsid w:val="00B45C13"/>
    <w:rsid w:val="00B478A9"/>
    <w:rsid w:val="00B47CCF"/>
    <w:rsid w:val="00B51B17"/>
    <w:rsid w:val="00B52A9A"/>
    <w:rsid w:val="00B53DDE"/>
    <w:rsid w:val="00B557B2"/>
    <w:rsid w:val="00B55DE3"/>
    <w:rsid w:val="00B5654C"/>
    <w:rsid w:val="00B57622"/>
    <w:rsid w:val="00B60066"/>
    <w:rsid w:val="00B600EA"/>
    <w:rsid w:val="00B61DC0"/>
    <w:rsid w:val="00B63A9E"/>
    <w:rsid w:val="00B63E84"/>
    <w:rsid w:val="00B65725"/>
    <w:rsid w:val="00B66D1B"/>
    <w:rsid w:val="00B72A76"/>
    <w:rsid w:val="00B72E8A"/>
    <w:rsid w:val="00B72ED9"/>
    <w:rsid w:val="00B7355C"/>
    <w:rsid w:val="00B74AF0"/>
    <w:rsid w:val="00B751A8"/>
    <w:rsid w:val="00B76B1C"/>
    <w:rsid w:val="00B8036F"/>
    <w:rsid w:val="00B81B37"/>
    <w:rsid w:val="00B82496"/>
    <w:rsid w:val="00B82C94"/>
    <w:rsid w:val="00B8421B"/>
    <w:rsid w:val="00B85AD3"/>
    <w:rsid w:val="00B85C58"/>
    <w:rsid w:val="00B8628A"/>
    <w:rsid w:val="00B8654B"/>
    <w:rsid w:val="00B869B4"/>
    <w:rsid w:val="00B870DD"/>
    <w:rsid w:val="00B87395"/>
    <w:rsid w:val="00B874F4"/>
    <w:rsid w:val="00B90EC7"/>
    <w:rsid w:val="00B9213E"/>
    <w:rsid w:val="00B93049"/>
    <w:rsid w:val="00B945F1"/>
    <w:rsid w:val="00B956D2"/>
    <w:rsid w:val="00B9583F"/>
    <w:rsid w:val="00B95BD7"/>
    <w:rsid w:val="00B96590"/>
    <w:rsid w:val="00B976BE"/>
    <w:rsid w:val="00BA2D47"/>
    <w:rsid w:val="00BA3D25"/>
    <w:rsid w:val="00BA3EC1"/>
    <w:rsid w:val="00BA48C2"/>
    <w:rsid w:val="00BA58F1"/>
    <w:rsid w:val="00BA5E2B"/>
    <w:rsid w:val="00BA65D6"/>
    <w:rsid w:val="00BA6C04"/>
    <w:rsid w:val="00BA7A81"/>
    <w:rsid w:val="00BA7E6B"/>
    <w:rsid w:val="00BB045A"/>
    <w:rsid w:val="00BB1C98"/>
    <w:rsid w:val="00BB2EDE"/>
    <w:rsid w:val="00BB38A2"/>
    <w:rsid w:val="00BB44DE"/>
    <w:rsid w:val="00BB45B7"/>
    <w:rsid w:val="00BB5573"/>
    <w:rsid w:val="00BB56BE"/>
    <w:rsid w:val="00BB6C01"/>
    <w:rsid w:val="00BB6E3E"/>
    <w:rsid w:val="00BB7F03"/>
    <w:rsid w:val="00BC0AD4"/>
    <w:rsid w:val="00BC0BC8"/>
    <w:rsid w:val="00BC1284"/>
    <w:rsid w:val="00BC24B3"/>
    <w:rsid w:val="00BC3FD7"/>
    <w:rsid w:val="00BC4421"/>
    <w:rsid w:val="00BC5A6F"/>
    <w:rsid w:val="00BC618B"/>
    <w:rsid w:val="00BC6282"/>
    <w:rsid w:val="00BC791D"/>
    <w:rsid w:val="00BD0D38"/>
    <w:rsid w:val="00BD1280"/>
    <w:rsid w:val="00BD1686"/>
    <w:rsid w:val="00BD2B35"/>
    <w:rsid w:val="00BD31B2"/>
    <w:rsid w:val="00BD3B74"/>
    <w:rsid w:val="00BD472E"/>
    <w:rsid w:val="00BD5D0B"/>
    <w:rsid w:val="00BD7E91"/>
    <w:rsid w:val="00BE118E"/>
    <w:rsid w:val="00BE2775"/>
    <w:rsid w:val="00BE3BB3"/>
    <w:rsid w:val="00BE4176"/>
    <w:rsid w:val="00BE50B3"/>
    <w:rsid w:val="00BE62F2"/>
    <w:rsid w:val="00BE6F99"/>
    <w:rsid w:val="00BF0BF6"/>
    <w:rsid w:val="00BF0C11"/>
    <w:rsid w:val="00BF2491"/>
    <w:rsid w:val="00BF3189"/>
    <w:rsid w:val="00BF3D47"/>
    <w:rsid w:val="00BF5155"/>
    <w:rsid w:val="00BF55E8"/>
    <w:rsid w:val="00BF5FE8"/>
    <w:rsid w:val="00C002B2"/>
    <w:rsid w:val="00C00C15"/>
    <w:rsid w:val="00C02081"/>
    <w:rsid w:val="00C022C2"/>
    <w:rsid w:val="00C036F4"/>
    <w:rsid w:val="00C056C8"/>
    <w:rsid w:val="00C0583F"/>
    <w:rsid w:val="00C05AF6"/>
    <w:rsid w:val="00C06955"/>
    <w:rsid w:val="00C0716E"/>
    <w:rsid w:val="00C120D1"/>
    <w:rsid w:val="00C122F3"/>
    <w:rsid w:val="00C124B0"/>
    <w:rsid w:val="00C124D1"/>
    <w:rsid w:val="00C125D3"/>
    <w:rsid w:val="00C126BF"/>
    <w:rsid w:val="00C12FBA"/>
    <w:rsid w:val="00C138E8"/>
    <w:rsid w:val="00C14522"/>
    <w:rsid w:val="00C2058C"/>
    <w:rsid w:val="00C20C04"/>
    <w:rsid w:val="00C20EC7"/>
    <w:rsid w:val="00C2150B"/>
    <w:rsid w:val="00C22324"/>
    <w:rsid w:val="00C23236"/>
    <w:rsid w:val="00C23ACD"/>
    <w:rsid w:val="00C23B97"/>
    <w:rsid w:val="00C25EEE"/>
    <w:rsid w:val="00C27188"/>
    <w:rsid w:val="00C27CB2"/>
    <w:rsid w:val="00C309F5"/>
    <w:rsid w:val="00C30F46"/>
    <w:rsid w:val="00C31007"/>
    <w:rsid w:val="00C31FD8"/>
    <w:rsid w:val="00C32005"/>
    <w:rsid w:val="00C329F5"/>
    <w:rsid w:val="00C3435D"/>
    <w:rsid w:val="00C346D1"/>
    <w:rsid w:val="00C347BA"/>
    <w:rsid w:val="00C356DB"/>
    <w:rsid w:val="00C3656C"/>
    <w:rsid w:val="00C37332"/>
    <w:rsid w:val="00C37533"/>
    <w:rsid w:val="00C4064D"/>
    <w:rsid w:val="00C40C01"/>
    <w:rsid w:val="00C41AF3"/>
    <w:rsid w:val="00C42019"/>
    <w:rsid w:val="00C431D3"/>
    <w:rsid w:val="00C46B76"/>
    <w:rsid w:val="00C47AEA"/>
    <w:rsid w:val="00C50336"/>
    <w:rsid w:val="00C5054F"/>
    <w:rsid w:val="00C51490"/>
    <w:rsid w:val="00C52106"/>
    <w:rsid w:val="00C52C72"/>
    <w:rsid w:val="00C52E0F"/>
    <w:rsid w:val="00C5374C"/>
    <w:rsid w:val="00C5376A"/>
    <w:rsid w:val="00C5444D"/>
    <w:rsid w:val="00C54939"/>
    <w:rsid w:val="00C55351"/>
    <w:rsid w:val="00C553D5"/>
    <w:rsid w:val="00C5729F"/>
    <w:rsid w:val="00C5774B"/>
    <w:rsid w:val="00C57C2B"/>
    <w:rsid w:val="00C604BF"/>
    <w:rsid w:val="00C607DA"/>
    <w:rsid w:val="00C618B3"/>
    <w:rsid w:val="00C61FC8"/>
    <w:rsid w:val="00C62626"/>
    <w:rsid w:val="00C62BFB"/>
    <w:rsid w:val="00C62ECD"/>
    <w:rsid w:val="00C63C00"/>
    <w:rsid w:val="00C646C5"/>
    <w:rsid w:val="00C659F8"/>
    <w:rsid w:val="00C65EFF"/>
    <w:rsid w:val="00C7270F"/>
    <w:rsid w:val="00C72FAE"/>
    <w:rsid w:val="00C739D1"/>
    <w:rsid w:val="00C750D8"/>
    <w:rsid w:val="00C76BA3"/>
    <w:rsid w:val="00C77281"/>
    <w:rsid w:val="00C77AFF"/>
    <w:rsid w:val="00C802FB"/>
    <w:rsid w:val="00C80F54"/>
    <w:rsid w:val="00C81090"/>
    <w:rsid w:val="00C8479A"/>
    <w:rsid w:val="00C8527A"/>
    <w:rsid w:val="00C85428"/>
    <w:rsid w:val="00C85C0A"/>
    <w:rsid w:val="00C85C9C"/>
    <w:rsid w:val="00C85EEB"/>
    <w:rsid w:val="00C860F7"/>
    <w:rsid w:val="00C873A9"/>
    <w:rsid w:val="00C878F8"/>
    <w:rsid w:val="00C90C28"/>
    <w:rsid w:val="00C91D87"/>
    <w:rsid w:val="00C9539B"/>
    <w:rsid w:val="00C9552B"/>
    <w:rsid w:val="00C95D0B"/>
    <w:rsid w:val="00C96F7B"/>
    <w:rsid w:val="00CA0236"/>
    <w:rsid w:val="00CA2389"/>
    <w:rsid w:val="00CA2A68"/>
    <w:rsid w:val="00CA2C8F"/>
    <w:rsid w:val="00CA3DB8"/>
    <w:rsid w:val="00CA486F"/>
    <w:rsid w:val="00CA4F51"/>
    <w:rsid w:val="00CA5538"/>
    <w:rsid w:val="00CA59F3"/>
    <w:rsid w:val="00CA6CA8"/>
    <w:rsid w:val="00CA7202"/>
    <w:rsid w:val="00CB0633"/>
    <w:rsid w:val="00CB15B8"/>
    <w:rsid w:val="00CB16F1"/>
    <w:rsid w:val="00CB232C"/>
    <w:rsid w:val="00CB2621"/>
    <w:rsid w:val="00CB262C"/>
    <w:rsid w:val="00CB2BD8"/>
    <w:rsid w:val="00CB31B0"/>
    <w:rsid w:val="00CB31B6"/>
    <w:rsid w:val="00CB32E0"/>
    <w:rsid w:val="00CB38CF"/>
    <w:rsid w:val="00CB3BE1"/>
    <w:rsid w:val="00CB6388"/>
    <w:rsid w:val="00CB648A"/>
    <w:rsid w:val="00CB6739"/>
    <w:rsid w:val="00CC03F3"/>
    <w:rsid w:val="00CC0600"/>
    <w:rsid w:val="00CC272A"/>
    <w:rsid w:val="00CC2B15"/>
    <w:rsid w:val="00CC58C7"/>
    <w:rsid w:val="00CC6DF3"/>
    <w:rsid w:val="00CC791B"/>
    <w:rsid w:val="00CC7CDC"/>
    <w:rsid w:val="00CD0149"/>
    <w:rsid w:val="00CD217D"/>
    <w:rsid w:val="00CD3410"/>
    <w:rsid w:val="00CD43F6"/>
    <w:rsid w:val="00CD53DE"/>
    <w:rsid w:val="00CD5B23"/>
    <w:rsid w:val="00CD6626"/>
    <w:rsid w:val="00CE11E0"/>
    <w:rsid w:val="00CE1679"/>
    <w:rsid w:val="00CE64CB"/>
    <w:rsid w:val="00CE71CC"/>
    <w:rsid w:val="00CE7451"/>
    <w:rsid w:val="00CF009C"/>
    <w:rsid w:val="00CF128F"/>
    <w:rsid w:val="00CF4701"/>
    <w:rsid w:val="00CF62C2"/>
    <w:rsid w:val="00CF6D5B"/>
    <w:rsid w:val="00CF79EF"/>
    <w:rsid w:val="00D009E5"/>
    <w:rsid w:val="00D01B15"/>
    <w:rsid w:val="00D02906"/>
    <w:rsid w:val="00D02D4A"/>
    <w:rsid w:val="00D0389D"/>
    <w:rsid w:val="00D041A1"/>
    <w:rsid w:val="00D052A4"/>
    <w:rsid w:val="00D069EB"/>
    <w:rsid w:val="00D06E18"/>
    <w:rsid w:val="00D1077A"/>
    <w:rsid w:val="00D108C1"/>
    <w:rsid w:val="00D122CC"/>
    <w:rsid w:val="00D12B79"/>
    <w:rsid w:val="00D1309C"/>
    <w:rsid w:val="00D13216"/>
    <w:rsid w:val="00D139F1"/>
    <w:rsid w:val="00D1475D"/>
    <w:rsid w:val="00D15869"/>
    <w:rsid w:val="00D17AEB"/>
    <w:rsid w:val="00D20AC3"/>
    <w:rsid w:val="00D20C68"/>
    <w:rsid w:val="00D2182C"/>
    <w:rsid w:val="00D21E3C"/>
    <w:rsid w:val="00D23026"/>
    <w:rsid w:val="00D23ACE"/>
    <w:rsid w:val="00D243D1"/>
    <w:rsid w:val="00D246D6"/>
    <w:rsid w:val="00D24798"/>
    <w:rsid w:val="00D2735A"/>
    <w:rsid w:val="00D2781D"/>
    <w:rsid w:val="00D30CE1"/>
    <w:rsid w:val="00D30E6B"/>
    <w:rsid w:val="00D31088"/>
    <w:rsid w:val="00D3151F"/>
    <w:rsid w:val="00D316E7"/>
    <w:rsid w:val="00D31CFC"/>
    <w:rsid w:val="00D325CC"/>
    <w:rsid w:val="00D32901"/>
    <w:rsid w:val="00D33017"/>
    <w:rsid w:val="00D331A7"/>
    <w:rsid w:val="00D34CC9"/>
    <w:rsid w:val="00D35690"/>
    <w:rsid w:val="00D36219"/>
    <w:rsid w:val="00D364FC"/>
    <w:rsid w:val="00D36F58"/>
    <w:rsid w:val="00D37161"/>
    <w:rsid w:val="00D3777D"/>
    <w:rsid w:val="00D40E61"/>
    <w:rsid w:val="00D4120A"/>
    <w:rsid w:val="00D41667"/>
    <w:rsid w:val="00D42362"/>
    <w:rsid w:val="00D4331A"/>
    <w:rsid w:val="00D438B5"/>
    <w:rsid w:val="00D4434D"/>
    <w:rsid w:val="00D45431"/>
    <w:rsid w:val="00D464E5"/>
    <w:rsid w:val="00D46BF2"/>
    <w:rsid w:val="00D47571"/>
    <w:rsid w:val="00D500F6"/>
    <w:rsid w:val="00D50A25"/>
    <w:rsid w:val="00D50DCA"/>
    <w:rsid w:val="00D5117C"/>
    <w:rsid w:val="00D537F6"/>
    <w:rsid w:val="00D53813"/>
    <w:rsid w:val="00D567C2"/>
    <w:rsid w:val="00D5729F"/>
    <w:rsid w:val="00D57FEB"/>
    <w:rsid w:val="00D62171"/>
    <w:rsid w:val="00D6388C"/>
    <w:rsid w:val="00D65BF4"/>
    <w:rsid w:val="00D668B3"/>
    <w:rsid w:val="00D67CA5"/>
    <w:rsid w:val="00D710AF"/>
    <w:rsid w:val="00D713C1"/>
    <w:rsid w:val="00D7186F"/>
    <w:rsid w:val="00D72B57"/>
    <w:rsid w:val="00D73802"/>
    <w:rsid w:val="00D743B4"/>
    <w:rsid w:val="00D76F6D"/>
    <w:rsid w:val="00D77C0D"/>
    <w:rsid w:val="00D81C54"/>
    <w:rsid w:val="00D835C9"/>
    <w:rsid w:val="00D840AF"/>
    <w:rsid w:val="00D845B6"/>
    <w:rsid w:val="00D85052"/>
    <w:rsid w:val="00D8581F"/>
    <w:rsid w:val="00D86715"/>
    <w:rsid w:val="00D86945"/>
    <w:rsid w:val="00D87434"/>
    <w:rsid w:val="00D87BA3"/>
    <w:rsid w:val="00D87C4E"/>
    <w:rsid w:val="00D87C54"/>
    <w:rsid w:val="00D90B21"/>
    <w:rsid w:val="00D91F85"/>
    <w:rsid w:val="00D92C81"/>
    <w:rsid w:val="00D93172"/>
    <w:rsid w:val="00D94D29"/>
    <w:rsid w:val="00D956F4"/>
    <w:rsid w:val="00D95B17"/>
    <w:rsid w:val="00D95B23"/>
    <w:rsid w:val="00D962C9"/>
    <w:rsid w:val="00D96A9C"/>
    <w:rsid w:val="00D96DDC"/>
    <w:rsid w:val="00D971B0"/>
    <w:rsid w:val="00D97497"/>
    <w:rsid w:val="00DA09F2"/>
    <w:rsid w:val="00DA1161"/>
    <w:rsid w:val="00DA11F5"/>
    <w:rsid w:val="00DA12A5"/>
    <w:rsid w:val="00DA12D1"/>
    <w:rsid w:val="00DA172D"/>
    <w:rsid w:val="00DA1FA4"/>
    <w:rsid w:val="00DA27B8"/>
    <w:rsid w:val="00DA3FFE"/>
    <w:rsid w:val="00DA4EBE"/>
    <w:rsid w:val="00DA5C2D"/>
    <w:rsid w:val="00DA6DB6"/>
    <w:rsid w:val="00DA70BD"/>
    <w:rsid w:val="00DB10D7"/>
    <w:rsid w:val="00DB1413"/>
    <w:rsid w:val="00DB23BB"/>
    <w:rsid w:val="00DB4361"/>
    <w:rsid w:val="00DB6DD9"/>
    <w:rsid w:val="00DC1219"/>
    <w:rsid w:val="00DC17CF"/>
    <w:rsid w:val="00DC1BEC"/>
    <w:rsid w:val="00DC2888"/>
    <w:rsid w:val="00DC2F1F"/>
    <w:rsid w:val="00DC4242"/>
    <w:rsid w:val="00DC697D"/>
    <w:rsid w:val="00DD05E8"/>
    <w:rsid w:val="00DD3FC5"/>
    <w:rsid w:val="00DD448F"/>
    <w:rsid w:val="00DD641E"/>
    <w:rsid w:val="00DD6C9C"/>
    <w:rsid w:val="00DD706F"/>
    <w:rsid w:val="00DD7084"/>
    <w:rsid w:val="00DD7584"/>
    <w:rsid w:val="00DE04F1"/>
    <w:rsid w:val="00DE0DB3"/>
    <w:rsid w:val="00DE19D9"/>
    <w:rsid w:val="00DE1D91"/>
    <w:rsid w:val="00DE3BE5"/>
    <w:rsid w:val="00DE48A7"/>
    <w:rsid w:val="00DE64B5"/>
    <w:rsid w:val="00DE691F"/>
    <w:rsid w:val="00DE715C"/>
    <w:rsid w:val="00DE7C2B"/>
    <w:rsid w:val="00DF0DA7"/>
    <w:rsid w:val="00DF114A"/>
    <w:rsid w:val="00DF1BBF"/>
    <w:rsid w:val="00DF33F6"/>
    <w:rsid w:val="00DF4DA4"/>
    <w:rsid w:val="00DF4EF9"/>
    <w:rsid w:val="00DF52C9"/>
    <w:rsid w:val="00DF5C17"/>
    <w:rsid w:val="00E0008A"/>
    <w:rsid w:val="00E0008F"/>
    <w:rsid w:val="00E00879"/>
    <w:rsid w:val="00E00A3B"/>
    <w:rsid w:val="00E015B7"/>
    <w:rsid w:val="00E015BF"/>
    <w:rsid w:val="00E01A7B"/>
    <w:rsid w:val="00E02116"/>
    <w:rsid w:val="00E02865"/>
    <w:rsid w:val="00E041D2"/>
    <w:rsid w:val="00E0652A"/>
    <w:rsid w:val="00E1034E"/>
    <w:rsid w:val="00E11777"/>
    <w:rsid w:val="00E118A9"/>
    <w:rsid w:val="00E12C8D"/>
    <w:rsid w:val="00E12FB2"/>
    <w:rsid w:val="00E13A9C"/>
    <w:rsid w:val="00E13FA9"/>
    <w:rsid w:val="00E143A8"/>
    <w:rsid w:val="00E14E4A"/>
    <w:rsid w:val="00E16227"/>
    <w:rsid w:val="00E17011"/>
    <w:rsid w:val="00E1770F"/>
    <w:rsid w:val="00E21424"/>
    <w:rsid w:val="00E215F1"/>
    <w:rsid w:val="00E21A6A"/>
    <w:rsid w:val="00E22FF9"/>
    <w:rsid w:val="00E23419"/>
    <w:rsid w:val="00E239A2"/>
    <w:rsid w:val="00E23C89"/>
    <w:rsid w:val="00E23D3A"/>
    <w:rsid w:val="00E24712"/>
    <w:rsid w:val="00E248C6"/>
    <w:rsid w:val="00E25CBC"/>
    <w:rsid w:val="00E27C30"/>
    <w:rsid w:val="00E32D83"/>
    <w:rsid w:val="00E330D4"/>
    <w:rsid w:val="00E332CD"/>
    <w:rsid w:val="00E33D6B"/>
    <w:rsid w:val="00E3494C"/>
    <w:rsid w:val="00E34C82"/>
    <w:rsid w:val="00E34FE1"/>
    <w:rsid w:val="00E35966"/>
    <w:rsid w:val="00E35DFA"/>
    <w:rsid w:val="00E36C34"/>
    <w:rsid w:val="00E377A4"/>
    <w:rsid w:val="00E4046B"/>
    <w:rsid w:val="00E4062C"/>
    <w:rsid w:val="00E426A1"/>
    <w:rsid w:val="00E435F0"/>
    <w:rsid w:val="00E43701"/>
    <w:rsid w:val="00E4397B"/>
    <w:rsid w:val="00E453E4"/>
    <w:rsid w:val="00E4773F"/>
    <w:rsid w:val="00E50B93"/>
    <w:rsid w:val="00E5383D"/>
    <w:rsid w:val="00E53D1B"/>
    <w:rsid w:val="00E53F55"/>
    <w:rsid w:val="00E54969"/>
    <w:rsid w:val="00E5596D"/>
    <w:rsid w:val="00E55A8E"/>
    <w:rsid w:val="00E55C05"/>
    <w:rsid w:val="00E603DF"/>
    <w:rsid w:val="00E60A2E"/>
    <w:rsid w:val="00E62B90"/>
    <w:rsid w:val="00E64BCE"/>
    <w:rsid w:val="00E65FA5"/>
    <w:rsid w:val="00E70B6D"/>
    <w:rsid w:val="00E70DC7"/>
    <w:rsid w:val="00E710AC"/>
    <w:rsid w:val="00E717B2"/>
    <w:rsid w:val="00E7227C"/>
    <w:rsid w:val="00E73E04"/>
    <w:rsid w:val="00E746BC"/>
    <w:rsid w:val="00E75944"/>
    <w:rsid w:val="00E759E5"/>
    <w:rsid w:val="00E77CDE"/>
    <w:rsid w:val="00E812E6"/>
    <w:rsid w:val="00E82136"/>
    <w:rsid w:val="00E834BD"/>
    <w:rsid w:val="00E84241"/>
    <w:rsid w:val="00E8504F"/>
    <w:rsid w:val="00E8631F"/>
    <w:rsid w:val="00E90A04"/>
    <w:rsid w:val="00E90AA1"/>
    <w:rsid w:val="00E90E42"/>
    <w:rsid w:val="00E91A66"/>
    <w:rsid w:val="00E91D5C"/>
    <w:rsid w:val="00E92138"/>
    <w:rsid w:val="00E9261A"/>
    <w:rsid w:val="00E93455"/>
    <w:rsid w:val="00E937AF"/>
    <w:rsid w:val="00E93A83"/>
    <w:rsid w:val="00E93ABE"/>
    <w:rsid w:val="00E95051"/>
    <w:rsid w:val="00E95698"/>
    <w:rsid w:val="00E95B0A"/>
    <w:rsid w:val="00E95B4A"/>
    <w:rsid w:val="00E9645A"/>
    <w:rsid w:val="00EA03CD"/>
    <w:rsid w:val="00EA297A"/>
    <w:rsid w:val="00EA338D"/>
    <w:rsid w:val="00EA4B59"/>
    <w:rsid w:val="00EA5DDC"/>
    <w:rsid w:val="00EA5F99"/>
    <w:rsid w:val="00EA635F"/>
    <w:rsid w:val="00EA7198"/>
    <w:rsid w:val="00EA7696"/>
    <w:rsid w:val="00EA7735"/>
    <w:rsid w:val="00EA7E7F"/>
    <w:rsid w:val="00EB024F"/>
    <w:rsid w:val="00EB0BFA"/>
    <w:rsid w:val="00EB1EE5"/>
    <w:rsid w:val="00EB1F88"/>
    <w:rsid w:val="00EB2867"/>
    <w:rsid w:val="00EB3295"/>
    <w:rsid w:val="00EB5A81"/>
    <w:rsid w:val="00EB5FEE"/>
    <w:rsid w:val="00EB63F8"/>
    <w:rsid w:val="00EB6E3D"/>
    <w:rsid w:val="00EB7075"/>
    <w:rsid w:val="00EC0504"/>
    <w:rsid w:val="00EC19CF"/>
    <w:rsid w:val="00EC1AFA"/>
    <w:rsid w:val="00EC3790"/>
    <w:rsid w:val="00EC4E27"/>
    <w:rsid w:val="00EC7F6F"/>
    <w:rsid w:val="00ED08E4"/>
    <w:rsid w:val="00ED0A06"/>
    <w:rsid w:val="00ED2A05"/>
    <w:rsid w:val="00ED48C2"/>
    <w:rsid w:val="00ED5E38"/>
    <w:rsid w:val="00EE0D16"/>
    <w:rsid w:val="00EE424A"/>
    <w:rsid w:val="00EE4B26"/>
    <w:rsid w:val="00EE4B5C"/>
    <w:rsid w:val="00EE4DB1"/>
    <w:rsid w:val="00EE53FF"/>
    <w:rsid w:val="00EE720C"/>
    <w:rsid w:val="00EE7235"/>
    <w:rsid w:val="00EE7328"/>
    <w:rsid w:val="00EF1573"/>
    <w:rsid w:val="00EF27C0"/>
    <w:rsid w:val="00EF3136"/>
    <w:rsid w:val="00EF42CC"/>
    <w:rsid w:val="00EF5ECC"/>
    <w:rsid w:val="00EF7A15"/>
    <w:rsid w:val="00EF7CA0"/>
    <w:rsid w:val="00F002CD"/>
    <w:rsid w:val="00F00F13"/>
    <w:rsid w:val="00F01101"/>
    <w:rsid w:val="00F01A20"/>
    <w:rsid w:val="00F01B7D"/>
    <w:rsid w:val="00F03BC3"/>
    <w:rsid w:val="00F04204"/>
    <w:rsid w:val="00F05D39"/>
    <w:rsid w:val="00F06252"/>
    <w:rsid w:val="00F07482"/>
    <w:rsid w:val="00F10574"/>
    <w:rsid w:val="00F113BC"/>
    <w:rsid w:val="00F117D6"/>
    <w:rsid w:val="00F11A16"/>
    <w:rsid w:val="00F11AB7"/>
    <w:rsid w:val="00F12206"/>
    <w:rsid w:val="00F122FB"/>
    <w:rsid w:val="00F12EE8"/>
    <w:rsid w:val="00F13464"/>
    <w:rsid w:val="00F15694"/>
    <w:rsid w:val="00F158D1"/>
    <w:rsid w:val="00F15B92"/>
    <w:rsid w:val="00F173FF"/>
    <w:rsid w:val="00F17A73"/>
    <w:rsid w:val="00F17EFB"/>
    <w:rsid w:val="00F20006"/>
    <w:rsid w:val="00F2176A"/>
    <w:rsid w:val="00F2260D"/>
    <w:rsid w:val="00F22A63"/>
    <w:rsid w:val="00F245A6"/>
    <w:rsid w:val="00F24C00"/>
    <w:rsid w:val="00F24E75"/>
    <w:rsid w:val="00F25192"/>
    <w:rsid w:val="00F26533"/>
    <w:rsid w:val="00F2731B"/>
    <w:rsid w:val="00F274FF"/>
    <w:rsid w:val="00F27FF7"/>
    <w:rsid w:val="00F31780"/>
    <w:rsid w:val="00F325E0"/>
    <w:rsid w:val="00F32958"/>
    <w:rsid w:val="00F33C73"/>
    <w:rsid w:val="00F340B9"/>
    <w:rsid w:val="00F35D6D"/>
    <w:rsid w:val="00F372FA"/>
    <w:rsid w:val="00F37A33"/>
    <w:rsid w:val="00F412B7"/>
    <w:rsid w:val="00F426E8"/>
    <w:rsid w:val="00F436C2"/>
    <w:rsid w:val="00F440B3"/>
    <w:rsid w:val="00F4437C"/>
    <w:rsid w:val="00F450FD"/>
    <w:rsid w:val="00F46084"/>
    <w:rsid w:val="00F46E10"/>
    <w:rsid w:val="00F51002"/>
    <w:rsid w:val="00F54459"/>
    <w:rsid w:val="00F54F58"/>
    <w:rsid w:val="00F552CE"/>
    <w:rsid w:val="00F55B1C"/>
    <w:rsid w:val="00F57F48"/>
    <w:rsid w:val="00F6267A"/>
    <w:rsid w:val="00F62EAE"/>
    <w:rsid w:val="00F64052"/>
    <w:rsid w:val="00F642C1"/>
    <w:rsid w:val="00F65142"/>
    <w:rsid w:val="00F658EB"/>
    <w:rsid w:val="00F65BDE"/>
    <w:rsid w:val="00F67568"/>
    <w:rsid w:val="00F70B6D"/>
    <w:rsid w:val="00F7137B"/>
    <w:rsid w:val="00F71C4C"/>
    <w:rsid w:val="00F77308"/>
    <w:rsid w:val="00F80137"/>
    <w:rsid w:val="00F805EC"/>
    <w:rsid w:val="00F80937"/>
    <w:rsid w:val="00F8149E"/>
    <w:rsid w:val="00F81AB0"/>
    <w:rsid w:val="00F84BD0"/>
    <w:rsid w:val="00F87762"/>
    <w:rsid w:val="00F90B5E"/>
    <w:rsid w:val="00F91A9D"/>
    <w:rsid w:val="00F96375"/>
    <w:rsid w:val="00F9689A"/>
    <w:rsid w:val="00F968FD"/>
    <w:rsid w:val="00F97475"/>
    <w:rsid w:val="00F977DC"/>
    <w:rsid w:val="00F979CB"/>
    <w:rsid w:val="00FA1394"/>
    <w:rsid w:val="00FA2696"/>
    <w:rsid w:val="00FA292B"/>
    <w:rsid w:val="00FA2E14"/>
    <w:rsid w:val="00FB24D4"/>
    <w:rsid w:val="00FB430D"/>
    <w:rsid w:val="00FB65CA"/>
    <w:rsid w:val="00FC3227"/>
    <w:rsid w:val="00FC462C"/>
    <w:rsid w:val="00FC5B80"/>
    <w:rsid w:val="00FD0B97"/>
    <w:rsid w:val="00FD123A"/>
    <w:rsid w:val="00FD14A9"/>
    <w:rsid w:val="00FD3B68"/>
    <w:rsid w:val="00FD3DD4"/>
    <w:rsid w:val="00FD4D07"/>
    <w:rsid w:val="00FD68FD"/>
    <w:rsid w:val="00FD7524"/>
    <w:rsid w:val="00FD77E8"/>
    <w:rsid w:val="00FD7C69"/>
    <w:rsid w:val="00FE009B"/>
    <w:rsid w:val="00FE178F"/>
    <w:rsid w:val="00FE184F"/>
    <w:rsid w:val="00FE2499"/>
    <w:rsid w:val="00FE2780"/>
    <w:rsid w:val="00FE4AEE"/>
    <w:rsid w:val="00FE4F14"/>
    <w:rsid w:val="00FE6B78"/>
    <w:rsid w:val="00FE7574"/>
    <w:rsid w:val="00FE7FDE"/>
    <w:rsid w:val="00FF21B7"/>
    <w:rsid w:val="00FF23B1"/>
    <w:rsid w:val="00FF3658"/>
    <w:rsid w:val="00FF3BC7"/>
    <w:rsid w:val="00FF66AD"/>
    <w:rsid w:val="00FF6D97"/>
    <w:rsid w:val="00FF77D8"/>
    <w:rsid w:val="01070952"/>
    <w:rsid w:val="01128370"/>
    <w:rsid w:val="0138DB23"/>
    <w:rsid w:val="016A88DC"/>
    <w:rsid w:val="018D1AE5"/>
    <w:rsid w:val="018D8D0C"/>
    <w:rsid w:val="01B429DA"/>
    <w:rsid w:val="01BE2FB9"/>
    <w:rsid w:val="01C37164"/>
    <w:rsid w:val="01FB7E04"/>
    <w:rsid w:val="020B2B21"/>
    <w:rsid w:val="02292612"/>
    <w:rsid w:val="0251EBAC"/>
    <w:rsid w:val="0278C932"/>
    <w:rsid w:val="027E8403"/>
    <w:rsid w:val="02B744E7"/>
    <w:rsid w:val="02DF4BA2"/>
    <w:rsid w:val="02EDE953"/>
    <w:rsid w:val="032FC21C"/>
    <w:rsid w:val="03374709"/>
    <w:rsid w:val="0360A608"/>
    <w:rsid w:val="03631B45"/>
    <w:rsid w:val="036655C4"/>
    <w:rsid w:val="03A9A74A"/>
    <w:rsid w:val="03D94E86"/>
    <w:rsid w:val="03E936AF"/>
    <w:rsid w:val="03FB0CB8"/>
    <w:rsid w:val="03FC68DA"/>
    <w:rsid w:val="042334E6"/>
    <w:rsid w:val="0434288E"/>
    <w:rsid w:val="04381832"/>
    <w:rsid w:val="0455DD65"/>
    <w:rsid w:val="04585496"/>
    <w:rsid w:val="0496BBA7"/>
    <w:rsid w:val="049B0D3E"/>
    <w:rsid w:val="049B4C51"/>
    <w:rsid w:val="052EDC5F"/>
    <w:rsid w:val="05590BBA"/>
    <w:rsid w:val="055AFCD6"/>
    <w:rsid w:val="05899F57"/>
    <w:rsid w:val="0594DC3F"/>
    <w:rsid w:val="05A9086B"/>
    <w:rsid w:val="05BC8650"/>
    <w:rsid w:val="05E00227"/>
    <w:rsid w:val="05F8475E"/>
    <w:rsid w:val="05FD0AE4"/>
    <w:rsid w:val="06108AF0"/>
    <w:rsid w:val="0627E927"/>
    <w:rsid w:val="062A6AC4"/>
    <w:rsid w:val="0688B89D"/>
    <w:rsid w:val="068AAC2D"/>
    <w:rsid w:val="06A459C7"/>
    <w:rsid w:val="06B20D75"/>
    <w:rsid w:val="06B99182"/>
    <w:rsid w:val="06C65626"/>
    <w:rsid w:val="06F3F7A9"/>
    <w:rsid w:val="06F47C91"/>
    <w:rsid w:val="074AFCBF"/>
    <w:rsid w:val="075850BD"/>
    <w:rsid w:val="0766291C"/>
    <w:rsid w:val="07CAF4AA"/>
    <w:rsid w:val="07F36A73"/>
    <w:rsid w:val="0803A251"/>
    <w:rsid w:val="0804761B"/>
    <w:rsid w:val="081736BA"/>
    <w:rsid w:val="0824AAA4"/>
    <w:rsid w:val="082D1DCE"/>
    <w:rsid w:val="087098E7"/>
    <w:rsid w:val="08971C36"/>
    <w:rsid w:val="08B8CCC8"/>
    <w:rsid w:val="08B92E05"/>
    <w:rsid w:val="08EC0DC9"/>
    <w:rsid w:val="09097AEE"/>
    <w:rsid w:val="093F7977"/>
    <w:rsid w:val="0942ED3A"/>
    <w:rsid w:val="09466BB9"/>
    <w:rsid w:val="09857F09"/>
    <w:rsid w:val="098FE906"/>
    <w:rsid w:val="09AFDA7B"/>
    <w:rsid w:val="09C06351"/>
    <w:rsid w:val="09D6D070"/>
    <w:rsid w:val="0A0A1000"/>
    <w:rsid w:val="0A38BF35"/>
    <w:rsid w:val="0A8C88FA"/>
    <w:rsid w:val="0A92493D"/>
    <w:rsid w:val="0A940E1B"/>
    <w:rsid w:val="0AA2285E"/>
    <w:rsid w:val="0AB1EE68"/>
    <w:rsid w:val="0ABBB364"/>
    <w:rsid w:val="0ABD8ADD"/>
    <w:rsid w:val="0B1F4F43"/>
    <w:rsid w:val="0B536662"/>
    <w:rsid w:val="0B6D032F"/>
    <w:rsid w:val="0B7FE723"/>
    <w:rsid w:val="0BA02AD3"/>
    <w:rsid w:val="0BA18036"/>
    <w:rsid w:val="0C5437D6"/>
    <w:rsid w:val="0C57F90B"/>
    <w:rsid w:val="0CB190B4"/>
    <w:rsid w:val="0CBF3498"/>
    <w:rsid w:val="0CE3B84E"/>
    <w:rsid w:val="0CE718A4"/>
    <w:rsid w:val="0D035C8B"/>
    <w:rsid w:val="0D45DB0E"/>
    <w:rsid w:val="0D7C5B9E"/>
    <w:rsid w:val="0D87DA3C"/>
    <w:rsid w:val="0D90967D"/>
    <w:rsid w:val="0DAEF5E3"/>
    <w:rsid w:val="0DB3C039"/>
    <w:rsid w:val="0DEA3AA3"/>
    <w:rsid w:val="0E02F667"/>
    <w:rsid w:val="0E39933B"/>
    <w:rsid w:val="0E45E73B"/>
    <w:rsid w:val="0E5B2F71"/>
    <w:rsid w:val="0E758187"/>
    <w:rsid w:val="0ED9D3E6"/>
    <w:rsid w:val="0EEAC113"/>
    <w:rsid w:val="0EEE0637"/>
    <w:rsid w:val="0F00B965"/>
    <w:rsid w:val="0F111BBD"/>
    <w:rsid w:val="0F26D2E0"/>
    <w:rsid w:val="0F297341"/>
    <w:rsid w:val="0F58F100"/>
    <w:rsid w:val="0F686C49"/>
    <w:rsid w:val="0F845F20"/>
    <w:rsid w:val="0FB9BF70"/>
    <w:rsid w:val="0FCCE987"/>
    <w:rsid w:val="0FE49B31"/>
    <w:rsid w:val="10548BC5"/>
    <w:rsid w:val="1085D04C"/>
    <w:rsid w:val="10907499"/>
    <w:rsid w:val="10BBF681"/>
    <w:rsid w:val="1136B4E7"/>
    <w:rsid w:val="11AB2FFF"/>
    <w:rsid w:val="11BB87DB"/>
    <w:rsid w:val="11CC0DC2"/>
    <w:rsid w:val="11E08DF2"/>
    <w:rsid w:val="11F7C651"/>
    <w:rsid w:val="125BCFF8"/>
    <w:rsid w:val="1289E853"/>
    <w:rsid w:val="128AC766"/>
    <w:rsid w:val="12A41C33"/>
    <w:rsid w:val="136148F4"/>
    <w:rsid w:val="13A7D9D1"/>
    <w:rsid w:val="13D356B0"/>
    <w:rsid w:val="13F0EF3D"/>
    <w:rsid w:val="1403BC64"/>
    <w:rsid w:val="14112675"/>
    <w:rsid w:val="144584C3"/>
    <w:rsid w:val="146B3306"/>
    <w:rsid w:val="146ECCC1"/>
    <w:rsid w:val="14832BD9"/>
    <w:rsid w:val="1484ABEA"/>
    <w:rsid w:val="14EDCCA3"/>
    <w:rsid w:val="15095B39"/>
    <w:rsid w:val="1533B4F8"/>
    <w:rsid w:val="15389E8C"/>
    <w:rsid w:val="15C9CFD1"/>
    <w:rsid w:val="15D11795"/>
    <w:rsid w:val="15E21831"/>
    <w:rsid w:val="164945D3"/>
    <w:rsid w:val="16A53D6D"/>
    <w:rsid w:val="16EE6946"/>
    <w:rsid w:val="16F6182B"/>
    <w:rsid w:val="16F63476"/>
    <w:rsid w:val="170CBB56"/>
    <w:rsid w:val="17305F42"/>
    <w:rsid w:val="17357578"/>
    <w:rsid w:val="17561813"/>
    <w:rsid w:val="1784805F"/>
    <w:rsid w:val="17A15590"/>
    <w:rsid w:val="17C2E11F"/>
    <w:rsid w:val="17D42A5A"/>
    <w:rsid w:val="1832BD56"/>
    <w:rsid w:val="183E5BE2"/>
    <w:rsid w:val="18448D9E"/>
    <w:rsid w:val="1857F1A1"/>
    <w:rsid w:val="1863B461"/>
    <w:rsid w:val="188E4DA3"/>
    <w:rsid w:val="18D32DD8"/>
    <w:rsid w:val="18FDBF13"/>
    <w:rsid w:val="190E664B"/>
    <w:rsid w:val="1923F7C6"/>
    <w:rsid w:val="19347B6D"/>
    <w:rsid w:val="1946ABAD"/>
    <w:rsid w:val="19A26C90"/>
    <w:rsid w:val="19AF2326"/>
    <w:rsid w:val="19C990A4"/>
    <w:rsid w:val="19EA653D"/>
    <w:rsid w:val="1A0940BD"/>
    <w:rsid w:val="1A2042F0"/>
    <w:rsid w:val="1A2CD00B"/>
    <w:rsid w:val="1ADFE8A3"/>
    <w:rsid w:val="1B0CE16F"/>
    <w:rsid w:val="1B22E92C"/>
    <w:rsid w:val="1B5F461E"/>
    <w:rsid w:val="1B63DB93"/>
    <w:rsid w:val="1B7AA8F9"/>
    <w:rsid w:val="1BA84BC0"/>
    <w:rsid w:val="1BBCF0E3"/>
    <w:rsid w:val="1C3D5741"/>
    <w:rsid w:val="1C4929CA"/>
    <w:rsid w:val="1C6885FB"/>
    <w:rsid w:val="1CCE14B1"/>
    <w:rsid w:val="1CD67296"/>
    <w:rsid w:val="1CF20146"/>
    <w:rsid w:val="1D3A4B60"/>
    <w:rsid w:val="1D51D167"/>
    <w:rsid w:val="1D86383A"/>
    <w:rsid w:val="1DC9C10F"/>
    <w:rsid w:val="1DECA0F9"/>
    <w:rsid w:val="1DF5671C"/>
    <w:rsid w:val="1DF82E1F"/>
    <w:rsid w:val="1E1D4739"/>
    <w:rsid w:val="1E8502F1"/>
    <w:rsid w:val="1E87359E"/>
    <w:rsid w:val="1E982D56"/>
    <w:rsid w:val="1EDE2C06"/>
    <w:rsid w:val="1F0623A0"/>
    <w:rsid w:val="1F30D0D4"/>
    <w:rsid w:val="1FBC89C9"/>
    <w:rsid w:val="1FE4F4EC"/>
    <w:rsid w:val="1FE7CFBD"/>
    <w:rsid w:val="2039C48C"/>
    <w:rsid w:val="203C42E7"/>
    <w:rsid w:val="203FC73C"/>
    <w:rsid w:val="206D7B5B"/>
    <w:rsid w:val="20BA3EA7"/>
    <w:rsid w:val="20F43F60"/>
    <w:rsid w:val="212D8864"/>
    <w:rsid w:val="21801E6E"/>
    <w:rsid w:val="2181BC92"/>
    <w:rsid w:val="21B7840B"/>
    <w:rsid w:val="21B9131C"/>
    <w:rsid w:val="21C02043"/>
    <w:rsid w:val="22860FC5"/>
    <w:rsid w:val="2312D3E8"/>
    <w:rsid w:val="2320D7F1"/>
    <w:rsid w:val="239F7196"/>
    <w:rsid w:val="239F9291"/>
    <w:rsid w:val="23E5FCFC"/>
    <w:rsid w:val="240E4B56"/>
    <w:rsid w:val="241B854B"/>
    <w:rsid w:val="245E338F"/>
    <w:rsid w:val="2472354D"/>
    <w:rsid w:val="2480583E"/>
    <w:rsid w:val="24945A11"/>
    <w:rsid w:val="24EF61C6"/>
    <w:rsid w:val="24F94B8A"/>
    <w:rsid w:val="25269EFA"/>
    <w:rsid w:val="2553D1C4"/>
    <w:rsid w:val="2563E805"/>
    <w:rsid w:val="25917C9F"/>
    <w:rsid w:val="259AE809"/>
    <w:rsid w:val="25CBE29F"/>
    <w:rsid w:val="25F02841"/>
    <w:rsid w:val="25F48471"/>
    <w:rsid w:val="25FB1E9E"/>
    <w:rsid w:val="25FD2661"/>
    <w:rsid w:val="2611221E"/>
    <w:rsid w:val="26161A31"/>
    <w:rsid w:val="262FC926"/>
    <w:rsid w:val="2667D7C1"/>
    <w:rsid w:val="26AB450E"/>
    <w:rsid w:val="270900C0"/>
    <w:rsid w:val="271EC21A"/>
    <w:rsid w:val="27340B44"/>
    <w:rsid w:val="2736C257"/>
    <w:rsid w:val="2744FFEC"/>
    <w:rsid w:val="2746CC09"/>
    <w:rsid w:val="2783E8D2"/>
    <w:rsid w:val="27B2D3B4"/>
    <w:rsid w:val="27B90B1D"/>
    <w:rsid w:val="27B9794F"/>
    <w:rsid w:val="27DA8A01"/>
    <w:rsid w:val="27F9AFA5"/>
    <w:rsid w:val="27FF4C68"/>
    <w:rsid w:val="28209774"/>
    <w:rsid w:val="282EDF9B"/>
    <w:rsid w:val="28312E22"/>
    <w:rsid w:val="288E51D8"/>
    <w:rsid w:val="2920C9D5"/>
    <w:rsid w:val="2931CA2A"/>
    <w:rsid w:val="2935ED16"/>
    <w:rsid w:val="299A5CCB"/>
    <w:rsid w:val="29C64527"/>
    <w:rsid w:val="29C87F74"/>
    <w:rsid w:val="29CCB0C8"/>
    <w:rsid w:val="29DFD06E"/>
    <w:rsid w:val="29E16A78"/>
    <w:rsid w:val="29F3B2CC"/>
    <w:rsid w:val="2A5457F3"/>
    <w:rsid w:val="2A559034"/>
    <w:rsid w:val="2A7257D8"/>
    <w:rsid w:val="2A86A360"/>
    <w:rsid w:val="2A96B33B"/>
    <w:rsid w:val="2AAFB2F3"/>
    <w:rsid w:val="2AC10392"/>
    <w:rsid w:val="2B251C4B"/>
    <w:rsid w:val="2B448B8B"/>
    <w:rsid w:val="2B7FBCEE"/>
    <w:rsid w:val="2B9E8C6F"/>
    <w:rsid w:val="2BA736FC"/>
    <w:rsid w:val="2BB8ED38"/>
    <w:rsid w:val="2BEC0D4F"/>
    <w:rsid w:val="2BF0CD66"/>
    <w:rsid w:val="2C61170A"/>
    <w:rsid w:val="2C9B33E4"/>
    <w:rsid w:val="2CC7D653"/>
    <w:rsid w:val="2D167D3B"/>
    <w:rsid w:val="2D199600"/>
    <w:rsid w:val="2D287AE7"/>
    <w:rsid w:val="2D2EC657"/>
    <w:rsid w:val="2D3DAF8E"/>
    <w:rsid w:val="2D4B9801"/>
    <w:rsid w:val="2D71D276"/>
    <w:rsid w:val="2D7B07A7"/>
    <w:rsid w:val="2DA39CC4"/>
    <w:rsid w:val="2DB485C0"/>
    <w:rsid w:val="2DD335E0"/>
    <w:rsid w:val="2DD4A3D8"/>
    <w:rsid w:val="2DEA4DE6"/>
    <w:rsid w:val="2E217733"/>
    <w:rsid w:val="2E353F12"/>
    <w:rsid w:val="2E55FA5A"/>
    <w:rsid w:val="2E66D7DE"/>
    <w:rsid w:val="2E6E6BF5"/>
    <w:rsid w:val="2E943A9F"/>
    <w:rsid w:val="2E9A02F6"/>
    <w:rsid w:val="2EAC200F"/>
    <w:rsid w:val="2EB6B352"/>
    <w:rsid w:val="2F5280E6"/>
    <w:rsid w:val="2F59F2FB"/>
    <w:rsid w:val="2F64DF8B"/>
    <w:rsid w:val="2F68D759"/>
    <w:rsid w:val="2FB19182"/>
    <w:rsid w:val="2FE5698A"/>
    <w:rsid w:val="2FFD7B25"/>
    <w:rsid w:val="30053504"/>
    <w:rsid w:val="309C6A37"/>
    <w:rsid w:val="30CCEB32"/>
    <w:rsid w:val="30F1D9F4"/>
    <w:rsid w:val="310F2498"/>
    <w:rsid w:val="313594B2"/>
    <w:rsid w:val="3159B469"/>
    <w:rsid w:val="319F704F"/>
    <w:rsid w:val="31B88981"/>
    <w:rsid w:val="31CC3FD6"/>
    <w:rsid w:val="31DD004B"/>
    <w:rsid w:val="31E59E76"/>
    <w:rsid w:val="31F975A2"/>
    <w:rsid w:val="320B269B"/>
    <w:rsid w:val="3226CE9C"/>
    <w:rsid w:val="322C1405"/>
    <w:rsid w:val="322CCEF6"/>
    <w:rsid w:val="322D268F"/>
    <w:rsid w:val="3230CD58"/>
    <w:rsid w:val="323DF810"/>
    <w:rsid w:val="3259DCDB"/>
    <w:rsid w:val="327BEE22"/>
    <w:rsid w:val="3288F98E"/>
    <w:rsid w:val="329E4E6A"/>
    <w:rsid w:val="32ABA4F2"/>
    <w:rsid w:val="32E42D51"/>
    <w:rsid w:val="32EA407A"/>
    <w:rsid w:val="331DF37F"/>
    <w:rsid w:val="334D1BCA"/>
    <w:rsid w:val="33745BF5"/>
    <w:rsid w:val="337C840A"/>
    <w:rsid w:val="33845C2E"/>
    <w:rsid w:val="33AFD04E"/>
    <w:rsid w:val="33BFD212"/>
    <w:rsid w:val="33D12F90"/>
    <w:rsid w:val="33E74922"/>
    <w:rsid w:val="33E999DE"/>
    <w:rsid w:val="342C218E"/>
    <w:rsid w:val="3457E53E"/>
    <w:rsid w:val="3461E860"/>
    <w:rsid w:val="347F9577"/>
    <w:rsid w:val="34B2F86B"/>
    <w:rsid w:val="34BBAA66"/>
    <w:rsid w:val="34C8F516"/>
    <w:rsid w:val="3505C330"/>
    <w:rsid w:val="3510A1B5"/>
    <w:rsid w:val="355EB6E3"/>
    <w:rsid w:val="3599AE8C"/>
    <w:rsid w:val="35A8D9F6"/>
    <w:rsid w:val="35D6F340"/>
    <w:rsid w:val="36799535"/>
    <w:rsid w:val="36B4A3F1"/>
    <w:rsid w:val="36BEC061"/>
    <w:rsid w:val="37115447"/>
    <w:rsid w:val="377CF582"/>
    <w:rsid w:val="378D1710"/>
    <w:rsid w:val="37C80275"/>
    <w:rsid w:val="38485B3D"/>
    <w:rsid w:val="38B8CFAE"/>
    <w:rsid w:val="394CCF14"/>
    <w:rsid w:val="39506722"/>
    <w:rsid w:val="396CB857"/>
    <w:rsid w:val="399C7078"/>
    <w:rsid w:val="39C118D7"/>
    <w:rsid w:val="39ED7650"/>
    <w:rsid w:val="39FB7792"/>
    <w:rsid w:val="3A1675E7"/>
    <w:rsid w:val="3A1D5CCA"/>
    <w:rsid w:val="3A2BDF76"/>
    <w:rsid w:val="3A7DB04A"/>
    <w:rsid w:val="3A985544"/>
    <w:rsid w:val="3A9A0585"/>
    <w:rsid w:val="3AB50806"/>
    <w:rsid w:val="3AE1B3A8"/>
    <w:rsid w:val="3B065C9C"/>
    <w:rsid w:val="3B28F9BB"/>
    <w:rsid w:val="3B68FD7E"/>
    <w:rsid w:val="3B88331C"/>
    <w:rsid w:val="3BE6213C"/>
    <w:rsid w:val="3C0022AA"/>
    <w:rsid w:val="3C0DB29D"/>
    <w:rsid w:val="3C1684C3"/>
    <w:rsid w:val="3C7D8AD2"/>
    <w:rsid w:val="3C833516"/>
    <w:rsid w:val="3C99E082"/>
    <w:rsid w:val="3CA49EFA"/>
    <w:rsid w:val="3CBBE31D"/>
    <w:rsid w:val="3CC642D9"/>
    <w:rsid w:val="3CC66B8C"/>
    <w:rsid w:val="3CEBA2DE"/>
    <w:rsid w:val="3D3B200C"/>
    <w:rsid w:val="3D492CF5"/>
    <w:rsid w:val="3D4DBB2A"/>
    <w:rsid w:val="3D58E9CC"/>
    <w:rsid w:val="3D5E5B94"/>
    <w:rsid w:val="3D7F81F5"/>
    <w:rsid w:val="3D8B902B"/>
    <w:rsid w:val="3D9AE4B0"/>
    <w:rsid w:val="3D9F7D50"/>
    <w:rsid w:val="3DCD0DC9"/>
    <w:rsid w:val="3E44B7CB"/>
    <w:rsid w:val="3E905F9B"/>
    <w:rsid w:val="3EA3214A"/>
    <w:rsid w:val="3EA50320"/>
    <w:rsid w:val="3EEF1F17"/>
    <w:rsid w:val="3F19C366"/>
    <w:rsid w:val="3F4239E7"/>
    <w:rsid w:val="3F669FEC"/>
    <w:rsid w:val="3FAEFB8B"/>
    <w:rsid w:val="3FB6A936"/>
    <w:rsid w:val="3FDB0D2F"/>
    <w:rsid w:val="3FF51683"/>
    <w:rsid w:val="403A1BF7"/>
    <w:rsid w:val="4072C34A"/>
    <w:rsid w:val="40A92720"/>
    <w:rsid w:val="40BA3114"/>
    <w:rsid w:val="40CE20FA"/>
    <w:rsid w:val="4154DF68"/>
    <w:rsid w:val="41675A30"/>
    <w:rsid w:val="4178E0DB"/>
    <w:rsid w:val="41A5C421"/>
    <w:rsid w:val="41A9210E"/>
    <w:rsid w:val="41EF5F70"/>
    <w:rsid w:val="41F32E36"/>
    <w:rsid w:val="421A0E6F"/>
    <w:rsid w:val="421B7E52"/>
    <w:rsid w:val="4244A9B3"/>
    <w:rsid w:val="42511D66"/>
    <w:rsid w:val="4280EFBA"/>
    <w:rsid w:val="428D5278"/>
    <w:rsid w:val="42CD58E2"/>
    <w:rsid w:val="4301A61F"/>
    <w:rsid w:val="4340621D"/>
    <w:rsid w:val="43439C8F"/>
    <w:rsid w:val="4348FF09"/>
    <w:rsid w:val="43A00DBD"/>
    <w:rsid w:val="43A46A7F"/>
    <w:rsid w:val="43CDFB47"/>
    <w:rsid w:val="43E09433"/>
    <w:rsid w:val="43E7D2BF"/>
    <w:rsid w:val="4426D6E4"/>
    <w:rsid w:val="443E7B9B"/>
    <w:rsid w:val="4442E6FC"/>
    <w:rsid w:val="44610866"/>
    <w:rsid w:val="446134B8"/>
    <w:rsid w:val="44A87D7A"/>
    <w:rsid w:val="44B6F24D"/>
    <w:rsid w:val="44BBAAE7"/>
    <w:rsid w:val="44C78637"/>
    <w:rsid w:val="44F714D3"/>
    <w:rsid w:val="451B2315"/>
    <w:rsid w:val="456E3067"/>
    <w:rsid w:val="45B149DB"/>
    <w:rsid w:val="45C0DD67"/>
    <w:rsid w:val="45E73DBF"/>
    <w:rsid w:val="4644887D"/>
    <w:rsid w:val="467C6616"/>
    <w:rsid w:val="467EF9BF"/>
    <w:rsid w:val="46ADDEF2"/>
    <w:rsid w:val="46D25462"/>
    <w:rsid w:val="46F0ADD7"/>
    <w:rsid w:val="473147D1"/>
    <w:rsid w:val="4733ED1D"/>
    <w:rsid w:val="473F2984"/>
    <w:rsid w:val="474EBDD2"/>
    <w:rsid w:val="47A7D87E"/>
    <w:rsid w:val="47F7ACBA"/>
    <w:rsid w:val="48190147"/>
    <w:rsid w:val="481DA718"/>
    <w:rsid w:val="483453DD"/>
    <w:rsid w:val="485B1C3E"/>
    <w:rsid w:val="48B470D0"/>
    <w:rsid w:val="48BBC3CA"/>
    <w:rsid w:val="48F20F12"/>
    <w:rsid w:val="48F809A8"/>
    <w:rsid w:val="4901E694"/>
    <w:rsid w:val="493BF279"/>
    <w:rsid w:val="4955954D"/>
    <w:rsid w:val="499EEA41"/>
    <w:rsid w:val="49D543A1"/>
    <w:rsid w:val="49E5BB6C"/>
    <w:rsid w:val="4A153D04"/>
    <w:rsid w:val="4A2C379E"/>
    <w:rsid w:val="4A755769"/>
    <w:rsid w:val="4A75E302"/>
    <w:rsid w:val="4A9350D8"/>
    <w:rsid w:val="4AB779E9"/>
    <w:rsid w:val="4AD4308D"/>
    <w:rsid w:val="4B1AE6CE"/>
    <w:rsid w:val="4B4A5530"/>
    <w:rsid w:val="4BC8FC17"/>
    <w:rsid w:val="4BED7E79"/>
    <w:rsid w:val="4C33862D"/>
    <w:rsid w:val="4C4AE6DF"/>
    <w:rsid w:val="4C4B838A"/>
    <w:rsid w:val="4C676831"/>
    <w:rsid w:val="4C752BC6"/>
    <w:rsid w:val="4CD084F6"/>
    <w:rsid w:val="4CFF8014"/>
    <w:rsid w:val="4D02806D"/>
    <w:rsid w:val="4D26794E"/>
    <w:rsid w:val="4D4002AD"/>
    <w:rsid w:val="4D429C86"/>
    <w:rsid w:val="4D48A7EA"/>
    <w:rsid w:val="4D54B1A7"/>
    <w:rsid w:val="4D81D3BD"/>
    <w:rsid w:val="4DFBA936"/>
    <w:rsid w:val="4E086D2A"/>
    <w:rsid w:val="4E0E9964"/>
    <w:rsid w:val="4E33FBB7"/>
    <w:rsid w:val="4E3D8EEE"/>
    <w:rsid w:val="4E6D7C96"/>
    <w:rsid w:val="4EA52424"/>
    <w:rsid w:val="4EBA80B6"/>
    <w:rsid w:val="4EFBDBE6"/>
    <w:rsid w:val="4F347602"/>
    <w:rsid w:val="4F4E1B9B"/>
    <w:rsid w:val="4F8178F3"/>
    <w:rsid w:val="4F92F041"/>
    <w:rsid w:val="4FBAFB5C"/>
    <w:rsid w:val="500B19A7"/>
    <w:rsid w:val="501DB936"/>
    <w:rsid w:val="502D24D0"/>
    <w:rsid w:val="50644A41"/>
    <w:rsid w:val="50B73865"/>
    <w:rsid w:val="50C6D1E2"/>
    <w:rsid w:val="50F8FDAF"/>
    <w:rsid w:val="512C7114"/>
    <w:rsid w:val="5157F7A2"/>
    <w:rsid w:val="5167AFFD"/>
    <w:rsid w:val="517B2948"/>
    <w:rsid w:val="51D0C21E"/>
    <w:rsid w:val="520BDD80"/>
    <w:rsid w:val="5243E54F"/>
    <w:rsid w:val="5245E10D"/>
    <w:rsid w:val="52C3A364"/>
    <w:rsid w:val="53265A40"/>
    <w:rsid w:val="5327F475"/>
    <w:rsid w:val="532E6FCD"/>
    <w:rsid w:val="533F5310"/>
    <w:rsid w:val="533FE75E"/>
    <w:rsid w:val="5344C08E"/>
    <w:rsid w:val="535DBB20"/>
    <w:rsid w:val="53B93D6B"/>
    <w:rsid w:val="53D67F91"/>
    <w:rsid w:val="53D99DE0"/>
    <w:rsid w:val="53F8EF00"/>
    <w:rsid w:val="54610B94"/>
    <w:rsid w:val="547A5B32"/>
    <w:rsid w:val="548C16B4"/>
    <w:rsid w:val="54AB5C43"/>
    <w:rsid w:val="54BA8C88"/>
    <w:rsid w:val="554477BC"/>
    <w:rsid w:val="555EADFE"/>
    <w:rsid w:val="559EC1BD"/>
    <w:rsid w:val="56071A1F"/>
    <w:rsid w:val="56B392D7"/>
    <w:rsid w:val="56C63677"/>
    <w:rsid w:val="56DE0B48"/>
    <w:rsid w:val="5715C7AC"/>
    <w:rsid w:val="57333E6F"/>
    <w:rsid w:val="57654754"/>
    <w:rsid w:val="577CC070"/>
    <w:rsid w:val="57815863"/>
    <w:rsid w:val="5806D6A7"/>
    <w:rsid w:val="581FACF2"/>
    <w:rsid w:val="582CB4F7"/>
    <w:rsid w:val="58AB7FA0"/>
    <w:rsid w:val="58D43796"/>
    <w:rsid w:val="58D77BF6"/>
    <w:rsid w:val="58DE3885"/>
    <w:rsid w:val="594EF54B"/>
    <w:rsid w:val="59522529"/>
    <w:rsid w:val="5989884A"/>
    <w:rsid w:val="59AAC7E6"/>
    <w:rsid w:val="59E6C520"/>
    <w:rsid w:val="5A2967FF"/>
    <w:rsid w:val="5A2F44BD"/>
    <w:rsid w:val="5A392AD9"/>
    <w:rsid w:val="5A596EB5"/>
    <w:rsid w:val="5A69BFD6"/>
    <w:rsid w:val="5AADA05E"/>
    <w:rsid w:val="5ABAE096"/>
    <w:rsid w:val="5AE94613"/>
    <w:rsid w:val="5B0DA36D"/>
    <w:rsid w:val="5B1300C5"/>
    <w:rsid w:val="5B2E4DE4"/>
    <w:rsid w:val="5B443748"/>
    <w:rsid w:val="5B7A004B"/>
    <w:rsid w:val="5B7B3FB2"/>
    <w:rsid w:val="5B8858D3"/>
    <w:rsid w:val="5B914E57"/>
    <w:rsid w:val="5C2125D9"/>
    <w:rsid w:val="5C4F65DA"/>
    <w:rsid w:val="5C795B5A"/>
    <w:rsid w:val="5CDE1744"/>
    <w:rsid w:val="5D22162F"/>
    <w:rsid w:val="5D5ACC06"/>
    <w:rsid w:val="5D69E41D"/>
    <w:rsid w:val="5D744EAB"/>
    <w:rsid w:val="5D821EC2"/>
    <w:rsid w:val="5D88F91C"/>
    <w:rsid w:val="5D928689"/>
    <w:rsid w:val="5D9AE357"/>
    <w:rsid w:val="5D9E2E01"/>
    <w:rsid w:val="5DCB3AAA"/>
    <w:rsid w:val="5DD4B68B"/>
    <w:rsid w:val="5E204D89"/>
    <w:rsid w:val="5EB47718"/>
    <w:rsid w:val="5F16A483"/>
    <w:rsid w:val="5F3D4ECC"/>
    <w:rsid w:val="5F43648A"/>
    <w:rsid w:val="5F7C2D3F"/>
    <w:rsid w:val="5FC42B4C"/>
    <w:rsid w:val="5FF0A77B"/>
    <w:rsid w:val="600C9AFF"/>
    <w:rsid w:val="602D8109"/>
    <w:rsid w:val="603CC8AF"/>
    <w:rsid w:val="6040A83F"/>
    <w:rsid w:val="608F5D5E"/>
    <w:rsid w:val="60941BD2"/>
    <w:rsid w:val="60DCFA40"/>
    <w:rsid w:val="60E6DF19"/>
    <w:rsid w:val="60EAEE67"/>
    <w:rsid w:val="611432FD"/>
    <w:rsid w:val="6115D239"/>
    <w:rsid w:val="611F68EA"/>
    <w:rsid w:val="6125E4C4"/>
    <w:rsid w:val="615C68CE"/>
    <w:rsid w:val="61670BAC"/>
    <w:rsid w:val="616F73E1"/>
    <w:rsid w:val="61CBFF6C"/>
    <w:rsid w:val="6217D240"/>
    <w:rsid w:val="62261F6D"/>
    <w:rsid w:val="626572F2"/>
    <w:rsid w:val="626FCD61"/>
    <w:rsid w:val="627076DC"/>
    <w:rsid w:val="629D3CDC"/>
    <w:rsid w:val="62B11AA5"/>
    <w:rsid w:val="62B2F121"/>
    <w:rsid w:val="62DEE372"/>
    <w:rsid w:val="62EA4FED"/>
    <w:rsid w:val="62EF570B"/>
    <w:rsid w:val="62FA22DE"/>
    <w:rsid w:val="63033A53"/>
    <w:rsid w:val="630DF9E1"/>
    <w:rsid w:val="63111A6E"/>
    <w:rsid w:val="631BBD8C"/>
    <w:rsid w:val="63478DAF"/>
    <w:rsid w:val="638BBD22"/>
    <w:rsid w:val="6395C2EE"/>
    <w:rsid w:val="63F136C7"/>
    <w:rsid w:val="640036B4"/>
    <w:rsid w:val="64048C06"/>
    <w:rsid w:val="642C6C0C"/>
    <w:rsid w:val="64333B58"/>
    <w:rsid w:val="6466CF2E"/>
    <w:rsid w:val="646E5C22"/>
    <w:rsid w:val="64A2B0C8"/>
    <w:rsid w:val="64AA4E9A"/>
    <w:rsid w:val="64AC3E10"/>
    <w:rsid w:val="64ADC82A"/>
    <w:rsid w:val="64CDB460"/>
    <w:rsid w:val="64CFF8F0"/>
    <w:rsid w:val="64F1EBD6"/>
    <w:rsid w:val="64F90AC5"/>
    <w:rsid w:val="64FDF630"/>
    <w:rsid w:val="650CAD10"/>
    <w:rsid w:val="651777AD"/>
    <w:rsid w:val="651A291B"/>
    <w:rsid w:val="6528570A"/>
    <w:rsid w:val="65478290"/>
    <w:rsid w:val="6569CEB5"/>
    <w:rsid w:val="657518CF"/>
    <w:rsid w:val="658FC32B"/>
    <w:rsid w:val="65B3D87E"/>
    <w:rsid w:val="65C7B71D"/>
    <w:rsid w:val="65D616DC"/>
    <w:rsid w:val="65E70088"/>
    <w:rsid w:val="65EB3E6C"/>
    <w:rsid w:val="65F74404"/>
    <w:rsid w:val="663F47BE"/>
    <w:rsid w:val="665F83F4"/>
    <w:rsid w:val="66873619"/>
    <w:rsid w:val="6692821A"/>
    <w:rsid w:val="66AA74E4"/>
    <w:rsid w:val="66E252CD"/>
    <w:rsid w:val="66F738BD"/>
    <w:rsid w:val="67026D95"/>
    <w:rsid w:val="67282289"/>
    <w:rsid w:val="675981E0"/>
    <w:rsid w:val="67734D04"/>
    <w:rsid w:val="6788B389"/>
    <w:rsid w:val="679C7E4E"/>
    <w:rsid w:val="67AB80C4"/>
    <w:rsid w:val="67F0A8FA"/>
    <w:rsid w:val="67F59003"/>
    <w:rsid w:val="67FB9B4B"/>
    <w:rsid w:val="6809A2D7"/>
    <w:rsid w:val="681BF52F"/>
    <w:rsid w:val="682DC0B8"/>
    <w:rsid w:val="689F9267"/>
    <w:rsid w:val="68E56B45"/>
    <w:rsid w:val="691CE3B9"/>
    <w:rsid w:val="6949110D"/>
    <w:rsid w:val="6968598F"/>
    <w:rsid w:val="69A5D7AE"/>
    <w:rsid w:val="69C24F53"/>
    <w:rsid w:val="69EB73F8"/>
    <w:rsid w:val="69F5F493"/>
    <w:rsid w:val="6A0465D9"/>
    <w:rsid w:val="6A3EF092"/>
    <w:rsid w:val="6A69C61F"/>
    <w:rsid w:val="6A8B6E58"/>
    <w:rsid w:val="6A915E2D"/>
    <w:rsid w:val="6AD3E604"/>
    <w:rsid w:val="6AD86911"/>
    <w:rsid w:val="6AF8E761"/>
    <w:rsid w:val="6B40828D"/>
    <w:rsid w:val="6B4AAB63"/>
    <w:rsid w:val="6BC1787C"/>
    <w:rsid w:val="6BCD5FFE"/>
    <w:rsid w:val="6BED576D"/>
    <w:rsid w:val="6BF7C364"/>
    <w:rsid w:val="6C21C891"/>
    <w:rsid w:val="6C371C31"/>
    <w:rsid w:val="6C84C720"/>
    <w:rsid w:val="6CA1B2E7"/>
    <w:rsid w:val="6CD9820A"/>
    <w:rsid w:val="6D495E33"/>
    <w:rsid w:val="6D86268E"/>
    <w:rsid w:val="6DAFD063"/>
    <w:rsid w:val="6DF930FE"/>
    <w:rsid w:val="6E0454E6"/>
    <w:rsid w:val="6E40279E"/>
    <w:rsid w:val="6E48D039"/>
    <w:rsid w:val="6E549554"/>
    <w:rsid w:val="6E6B6903"/>
    <w:rsid w:val="6E85613D"/>
    <w:rsid w:val="6E8737F1"/>
    <w:rsid w:val="6E90DC53"/>
    <w:rsid w:val="6EA3345D"/>
    <w:rsid w:val="6EBFF670"/>
    <w:rsid w:val="6EC04F0A"/>
    <w:rsid w:val="6EEEFE9C"/>
    <w:rsid w:val="6EEF4D22"/>
    <w:rsid w:val="6EF3A63E"/>
    <w:rsid w:val="6F748843"/>
    <w:rsid w:val="6F88D9FD"/>
    <w:rsid w:val="6FC55775"/>
    <w:rsid w:val="6FDF0C93"/>
    <w:rsid w:val="6FEA91D3"/>
    <w:rsid w:val="70034730"/>
    <w:rsid w:val="7029C49C"/>
    <w:rsid w:val="7098C245"/>
    <w:rsid w:val="70A302AC"/>
    <w:rsid w:val="7141BAD9"/>
    <w:rsid w:val="715D8B1B"/>
    <w:rsid w:val="716AD71B"/>
    <w:rsid w:val="7185416D"/>
    <w:rsid w:val="71992FE6"/>
    <w:rsid w:val="71A9602B"/>
    <w:rsid w:val="71B004AB"/>
    <w:rsid w:val="71C8285D"/>
    <w:rsid w:val="7269B1FC"/>
    <w:rsid w:val="7285198A"/>
    <w:rsid w:val="729821F9"/>
    <w:rsid w:val="72A2D60C"/>
    <w:rsid w:val="72BB3D91"/>
    <w:rsid w:val="731BB948"/>
    <w:rsid w:val="732AF90A"/>
    <w:rsid w:val="73BE7F81"/>
    <w:rsid w:val="73C2DB64"/>
    <w:rsid w:val="73D233CF"/>
    <w:rsid w:val="73E92595"/>
    <w:rsid w:val="741B22B5"/>
    <w:rsid w:val="74233E82"/>
    <w:rsid w:val="7431F1D7"/>
    <w:rsid w:val="7432401D"/>
    <w:rsid w:val="7475CED2"/>
    <w:rsid w:val="74E95DA9"/>
    <w:rsid w:val="7541FD01"/>
    <w:rsid w:val="754A0185"/>
    <w:rsid w:val="755BB101"/>
    <w:rsid w:val="75662631"/>
    <w:rsid w:val="757FBD1C"/>
    <w:rsid w:val="75ED22BF"/>
    <w:rsid w:val="762A9084"/>
    <w:rsid w:val="7653DE3D"/>
    <w:rsid w:val="7694979C"/>
    <w:rsid w:val="769C61C8"/>
    <w:rsid w:val="76AC1BE2"/>
    <w:rsid w:val="76D3A336"/>
    <w:rsid w:val="7759CA7C"/>
    <w:rsid w:val="775D41FE"/>
    <w:rsid w:val="7782BD9D"/>
    <w:rsid w:val="77AF0E6B"/>
    <w:rsid w:val="77E39C1B"/>
    <w:rsid w:val="77FEAD08"/>
    <w:rsid w:val="7872698E"/>
    <w:rsid w:val="788FD289"/>
    <w:rsid w:val="789459C4"/>
    <w:rsid w:val="78A039F9"/>
    <w:rsid w:val="78B570A2"/>
    <w:rsid w:val="78BD1432"/>
    <w:rsid w:val="78C4A334"/>
    <w:rsid w:val="78F8A364"/>
    <w:rsid w:val="793F4C9A"/>
    <w:rsid w:val="794CC659"/>
    <w:rsid w:val="7957DBCB"/>
    <w:rsid w:val="7982E65F"/>
    <w:rsid w:val="79880B1C"/>
    <w:rsid w:val="79A0BA6B"/>
    <w:rsid w:val="79B69FB6"/>
    <w:rsid w:val="79BC2B03"/>
    <w:rsid w:val="79C966CA"/>
    <w:rsid w:val="79EF0F2C"/>
    <w:rsid w:val="79F195D4"/>
    <w:rsid w:val="7A2100BC"/>
    <w:rsid w:val="7A52FF6F"/>
    <w:rsid w:val="7A7F745B"/>
    <w:rsid w:val="7AB6A810"/>
    <w:rsid w:val="7AF0EDA9"/>
    <w:rsid w:val="7B016C87"/>
    <w:rsid w:val="7B12F480"/>
    <w:rsid w:val="7B5461BD"/>
    <w:rsid w:val="7B8D2A5C"/>
    <w:rsid w:val="7C05F00F"/>
    <w:rsid w:val="7C30A711"/>
    <w:rsid w:val="7C53AA81"/>
    <w:rsid w:val="7D06445D"/>
    <w:rsid w:val="7D30EBE6"/>
    <w:rsid w:val="7D40DE66"/>
    <w:rsid w:val="7DA53B4D"/>
    <w:rsid w:val="7DAF8D85"/>
    <w:rsid w:val="7DBB02FF"/>
    <w:rsid w:val="7E45551B"/>
    <w:rsid w:val="7E8700A6"/>
    <w:rsid w:val="7E965C30"/>
    <w:rsid w:val="7ECF1856"/>
    <w:rsid w:val="7EEB614F"/>
    <w:rsid w:val="7EEE6DE5"/>
    <w:rsid w:val="7F138CBA"/>
    <w:rsid w:val="7F1FFBEA"/>
    <w:rsid w:val="7F358952"/>
    <w:rsid w:val="7F3AD5D5"/>
    <w:rsid w:val="7F3B7674"/>
    <w:rsid w:val="7F4FC200"/>
    <w:rsid w:val="7F5E719A"/>
    <w:rsid w:val="7F66A07C"/>
    <w:rsid w:val="7F8DDC0D"/>
    <w:rsid w:val="7F8F3901"/>
    <w:rsid w:val="7FDB8FB5"/>
    <w:rsid w:val="7FFD082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CD427"/>
  <w15:chartTrackingRefBased/>
  <w15:docId w15:val="{845F4438-7EE2-46B4-822C-601522473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allaad" w:default="1">
    <w:name w:val="Normal"/>
    <w:qFormat/>
    <w:pPr>
      <w:jc w:val="both"/>
    </w:pPr>
    <w:rPr>
      <w:rFonts w:ascii="Arial" w:hAnsi="Arial"/>
      <w:sz w:val="22"/>
      <w:szCs w:val="24"/>
      <w:lang w:eastAsia="en-US"/>
    </w:rPr>
  </w:style>
  <w:style w:type="paragraph" w:styleId="Pealkiri1">
    <w:name w:val="heading 1"/>
    <w:basedOn w:val="Normaallaad"/>
    <w:next w:val="Normaallaad"/>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3">
    <w:name w:val="heading 3"/>
    <w:basedOn w:val="Normaallaad"/>
    <w:next w:val="Normaallaad"/>
    <w:link w:val="Pealkiri3Mrk"/>
    <w:semiHidden/>
    <w:unhideWhenUsed/>
    <w:qFormat/>
    <w:rsid w:val="00415B58"/>
    <w:pPr>
      <w:keepNext/>
      <w:keepLines/>
      <w:spacing w:before="40"/>
      <w:outlineLvl w:val="2"/>
    </w:pPr>
    <w:rPr>
      <w:rFonts w:asciiTheme="majorHAnsi" w:hAnsiTheme="majorHAnsi" w:eastAsiaTheme="majorEastAsia" w:cstheme="majorBidi"/>
      <w:color w:val="1F4D78" w:themeColor="accent1" w:themeShade="7F"/>
      <w:sz w:val="24"/>
    </w:rPr>
  </w:style>
  <w:style w:type="paragraph" w:styleId="Pealkiri4">
    <w:name w:val="heading 4"/>
    <w:basedOn w:val="Normaallaad"/>
    <w:next w:val="Normaallaad"/>
    <w:qFormat/>
    <w:pPr>
      <w:keepNext/>
      <w:framePr w:w="9526" w:h="1474" w:wrap="notBeside" w:hAnchor="page" w:vAnchor="page" w:x="1702" w:y="3120" w:anchorLock="1"/>
      <w:outlineLvl w:val="3"/>
    </w:pPr>
    <w:rPr>
      <w:b/>
      <w:sz w:val="26"/>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Numbered" w:customStyle="1">
    <w:name w:val="Numbered"/>
    <w:basedOn w:val="Normaallaad"/>
    <w:pPr>
      <w:numPr>
        <w:numId w:val="3"/>
      </w:numPr>
      <w:tabs>
        <w:tab w:val="clear" w:pos="567"/>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semiHidden/>
    <w:rsid w:val="0073747F"/>
    <w:rPr>
      <w:sz w:val="16"/>
      <w:szCs w:val="16"/>
    </w:rPr>
  </w:style>
  <w:style w:type="paragraph" w:styleId="Kommentaaritekst">
    <w:name w:val="annotation text"/>
    <w:basedOn w:val="Normaallaad"/>
    <w:link w:val="KommentaaritekstMrk"/>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styleId="Default" w:customStyle="1">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color="auto" w:sz="0" w:space="0"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styleId="tyhik" w:customStyle="1">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styleId="PisMrk" w:customStyle="1">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styleId="JalusMrk" w:customStyle="1">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hAnsiTheme="minorHAnsi" w:eastAsiaTheme="minorEastAsia" w:cstheme="minorBidi"/>
      <w:color w:val="5A5A5A" w:themeColor="text1" w:themeTint="A5"/>
      <w:spacing w:val="15"/>
      <w:szCs w:val="22"/>
    </w:rPr>
  </w:style>
  <w:style w:type="character" w:styleId="AlapealkiriMrk" w:customStyle="1">
    <w:name w:val="Alapealkiri Märk"/>
    <w:basedOn w:val="Liguvaikefont"/>
    <w:link w:val="Alapealkiri"/>
    <w:rsid w:val="00002D9A"/>
    <w:rPr>
      <w:rFonts w:asciiTheme="minorHAnsi" w:hAnsiTheme="minorHAnsi" w:eastAsiaTheme="minorEastAsia" w:cstheme="minorBidi"/>
      <w:color w:val="5A5A5A" w:themeColor="text1" w:themeTint="A5"/>
      <w:spacing w:val="15"/>
      <w:sz w:val="22"/>
      <w:szCs w:val="22"/>
      <w:lang w:eastAsia="en-US"/>
    </w:rPr>
  </w:style>
  <w:style w:type="table" w:styleId="Kontuurtabel">
    <w:name w:val="Table Grid"/>
    <w:basedOn w:val="Normaaltabel"/>
    <w:uiPriority w:val="59"/>
    <w:rsid w:val="00E5496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llmrkusetekst">
    <w:name w:val="footnote text"/>
    <w:basedOn w:val="Normaallaad"/>
    <w:link w:val="AllmrkusetekstMrk"/>
    <w:uiPriority w:val="99"/>
    <w:rsid w:val="003813B0"/>
    <w:rPr>
      <w:sz w:val="20"/>
      <w:szCs w:val="20"/>
    </w:rPr>
  </w:style>
  <w:style w:type="character" w:styleId="AllmrkusetekstMrk" w:customStyle="1">
    <w:name w:val="Allmärkuse tekst Märk"/>
    <w:basedOn w:val="Liguvaikefont"/>
    <w:link w:val="Allmrkusetekst"/>
    <w:uiPriority w:val="99"/>
    <w:rsid w:val="003813B0"/>
    <w:rPr>
      <w:rFonts w:ascii="Arial" w:hAnsi="Arial"/>
      <w:lang w:eastAsia="en-US"/>
    </w:rPr>
  </w:style>
  <w:style w:type="character" w:styleId="Allmrkuseviide">
    <w:name w:val="footnote reference"/>
    <w:basedOn w:val="Liguvaikefont"/>
    <w:uiPriority w:val="99"/>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paragraph" w:styleId="Vahedeta">
    <w:name w:val="No Spacing"/>
    <w:uiPriority w:val="1"/>
    <w:qFormat/>
    <w:rsid w:val="00532D8F"/>
    <w:pPr>
      <w:jc w:val="both"/>
    </w:pPr>
    <w:rPr>
      <w:sz w:val="24"/>
      <w:szCs w:val="24"/>
      <w:lang w:val="en-GB" w:eastAsia="en-US"/>
    </w:rPr>
  </w:style>
  <w:style w:type="character" w:styleId="Lahendamatamainimine">
    <w:name w:val="Unresolved Mention"/>
    <w:basedOn w:val="Liguvaikefont"/>
    <w:uiPriority w:val="99"/>
    <w:semiHidden/>
    <w:unhideWhenUsed/>
    <w:rsid w:val="00761114"/>
    <w:rPr>
      <w:color w:val="605E5C"/>
      <w:shd w:val="clear" w:color="auto" w:fill="E1DFDD"/>
    </w:rPr>
  </w:style>
  <w:style w:type="character" w:styleId="KommentaaritekstMrk" w:customStyle="1">
    <w:name w:val="Kommentaari tekst Märk"/>
    <w:basedOn w:val="Liguvaikefont"/>
    <w:link w:val="Kommentaaritekst"/>
    <w:uiPriority w:val="99"/>
    <w:rsid w:val="009C7432"/>
    <w:rPr>
      <w:rFonts w:ascii="Arial" w:hAnsi="Arial"/>
      <w:lang w:eastAsia="en-US"/>
    </w:rPr>
  </w:style>
  <w:style w:type="character" w:styleId="Pealkiri3Mrk" w:customStyle="1">
    <w:name w:val="Pealkiri 3 Märk"/>
    <w:basedOn w:val="Liguvaikefont"/>
    <w:link w:val="Pealkiri3"/>
    <w:semiHidden/>
    <w:rsid w:val="00415B58"/>
    <w:rPr>
      <w:rFonts w:asciiTheme="majorHAnsi" w:hAnsiTheme="majorHAnsi" w:eastAsiaTheme="majorEastAsia" w:cstheme="majorBidi"/>
      <w:color w:val="1F4D78" w:themeColor="accent1" w:themeShade="7F"/>
      <w:sz w:val="24"/>
      <w:szCs w:val="24"/>
      <w:lang w:eastAsia="en-US"/>
    </w:rPr>
  </w:style>
  <w:style w:type="character" w:styleId="Mainimine">
    <w:name w:val="Mention"/>
    <w:basedOn w:val="Liguvaikefont"/>
    <w:uiPriority w:val="99"/>
    <w:unhideWhenUsed/>
    <w:rsid w:val="008C2C5F"/>
    <w:rPr>
      <w:color w:val="2B579A"/>
      <w:shd w:val="clear" w:color="auto" w:fill="E1DFDD"/>
    </w:rPr>
  </w:style>
  <w:style w:type="paragraph" w:styleId="Tekst" w:customStyle="1">
    <w:name w:val="Tekst"/>
    <w:basedOn w:val="Normaallaad"/>
    <w:rsid w:val="0031179F"/>
    <w:pPr>
      <w:tabs>
        <w:tab w:val="left" w:pos="5103"/>
      </w:tabs>
    </w:pPr>
    <w:rPr>
      <w:rFonts w:ascii="Times New Roman" w:hAnsi="Times New Roman"/>
      <w:sz w:val="24"/>
      <w:lang w:eastAsia="et-EE"/>
    </w:rPr>
  </w:style>
  <w:style w:type="character" w:styleId="normaltextrun" w:customStyle="1">
    <w:name w:val="normaltextrun"/>
    <w:basedOn w:val="Liguvaikefont"/>
    <w:uiPriority w:val="1"/>
    <w:rsid w:val="005F7DAC"/>
    <w:rPr>
      <w:rFonts w:eastAsia="Times New Roman"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614348">
      <w:bodyDiv w:val="1"/>
      <w:marLeft w:val="0"/>
      <w:marRight w:val="0"/>
      <w:marTop w:val="0"/>
      <w:marBottom w:val="0"/>
      <w:divBdr>
        <w:top w:val="none" w:sz="0" w:space="0" w:color="auto"/>
        <w:left w:val="none" w:sz="0" w:space="0" w:color="auto"/>
        <w:bottom w:val="none" w:sz="0" w:space="0" w:color="auto"/>
        <w:right w:val="none" w:sz="0" w:space="0" w:color="auto"/>
      </w:divBdr>
      <w:divsChild>
        <w:div w:id="36590639">
          <w:marLeft w:val="0"/>
          <w:marRight w:val="0"/>
          <w:marTop w:val="0"/>
          <w:marBottom w:val="0"/>
          <w:divBdr>
            <w:top w:val="none" w:sz="0" w:space="0" w:color="auto"/>
            <w:left w:val="none" w:sz="0" w:space="0" w:color="auto"/>
            <w:bottom w:val="none" w:sz="0" w:space="0" w:color="auto"/>
            <w:right w:val="none" w:sz="0" w:space="0" w:color="auto"/>
          </w:divBdr>
        </w:div>
        <w:div w:id="53477489">
          <w:marLeft w:val="0"/>
          <w:marRight w:val="0"/>
          <w:marTop w:val="0"/>
          <w:marBottom w:val="0"/>
          <w:divBdr>
            <w:top w:val="none" w:sz="0" w:space="0" w:color="auto"/>
            <w:left w:val="none" w:sz="0" w:space="0" w:color="auto"/>
            <w:bottom w:val="none" w:sz="0" w:space="0" w:color="auto"/>
            <w:right w:val="none" w:sz="0" w:space="0" w:color="auto"/>
          </w:divBdr>
        </w:div>
        <w:div w:id="92750999">
          <w:marLeft w:val="0"/>
          <w:marRight w:val="0"/>
          <w:marTop w:val="0"/>
          <w:marBottom w:val="0"/>
          <w:divBdr>
            <w:top w:val="none" w:sz="0" w:space="0" w:color="auto"/>
            <w:left w:val="none" w:sz="0" w:space="0" w:color="auto"/>
            <w:bottom w:val="none" w:sz="0" w:space="0" w:color="auto"/>
            <w:right w:val="none" w:sz="0" w:space="0" w:color="auto"/>
          </w:divBdr>
        </w:div>
        <w:div w:id="96682010">
          <w:marLeft w:val="0"/>
          <w:marRight w:val="0"/>
          <w:marTop w:val="0"/>
          <w:marBottom w:val="0"/>
          <w:divBdr>
            <w:top w:val="none" w:sz="0" w:space="0" w:color="auto"/>
            <w:left w:val="none" w:sz="0" w:space="0" w:color="auto"/>
            <w:bottom w:val="none" w:sz="0" w:space="0" w:color="auto"/>
            <w:right w:val="none" w:sz="0" w:space="0" w:color="auto"/>
          </w:divBdr>
        </w:div>
        <w:div w:id="106972497">
          <w:marLeft w:val="0"/>
          <w:marRight w:val="0"/>
          <w:marTop w:val="0"/>
          <w:marBottom w:val="0"/>
          <w:divBdr>
            <w:top w:val="none" w:sz="0" w:space="0" w:color="auto"/>
            <w:left w:val="none" w:sz="0" w:space="0" w:color="auto"/>
            <w:bottom w:val="none" w:sz="0" w:space="0" w:color="auto"/>
            <w:right w:val="none" w:sz="0" w:space="0" w:color="auto"/>
          </w:divBdr>
        </w:div>
        <w:div w:id="118499672">
          <w:marLeft w:val="0"/>
          <w:marRight w:val="0"/>
          <w:marTop w:val="0"/>
          <w:marBottom w:val="0"/>
          <w:divBdr>
            <w:top w:val="none" w:sz="0" w:space="0" w:color="auto"/>
            <w:left w:val="none" w:sz="0" w:space="0" w:color="auto"/>
            <w:bottom w:val="none" w:sz="0" w:space="0" w:color="auto"/>
            <w:right w:val="none" w:sz="0" w:space="0" w:color="auto"/>
          </w:divBdr>
        </w:div>
        <w:div w:id="120535053">
          <w:marLeft w:val="0"/>
          <w:marRight w:val="0"/>
          <w:marTop w:val="0"/>
          <w:marBottom w:val="0"/>
          <w:divBdr>
            <w:top w:val="none" w:sz="0" w:space="0" w:color="auto"/>
            <w:left w:val="none" w:sz="0" w:space="0" w:color="auto"/>
            <w:bottom w:val="none" w:sz="0" w:space="0" w:color="auto"/>
            <w:right w:val="none" w:sz="0" w:space="0" w:color="auto"/>
          </w:divBdr>
        </w:div>
        <w:div w:id="125710211">
          <w:marLeft w:val="0"/>
          <w:marRight w:val="0"/>
          <w:marTop w:val="0"/>
          <w:marBottom w:val="0"/>
          <w:divBdr>
            <w:top w:val="none" w:sz="0" w:space="0" w:color="auto"/>
            <w:left w:val="none" w:sz="0" w:space="0" w:color="auto"/>
            <w:bottom w:val="none" w:sz="0" w:space="0" w:color="auto"/>
            <w:right w:val="none" w:sz="0" w:space="0" w:color="auto"/>
          </w:divBdr>
        </w:div>
        <w:div w:id="179509677">
          <w:marLeft w:val="0"/>
          <w:marRight w:val="0"/>
          <w:marTop w:val="0"/>
          <w:marBottom w:val="0"/>
          <w:divBdr>
            <w:top w:val="none" w:sz="0" w:space="0" w:color="auto"/>
            <w:left w:val="none" w:sz="0" w:space="0" w:color="auto"/>
            <w:bottom w:val="none" w:sz="0" w:space="0" w:color="auto"/>
            <w:right w:val="none" w:sz="0" w:space="0" w:color="auto"/>
          </w:divBdr>
        </w:div>
        <w:div w:id="193462966">
          <w:marLeft w:val="0"/>
          <w:marRight w:val="0"/>
          <w:marTop w:val="0"/>
          <w:marBottom w:val="0"/>
          <w:divBdr>
            <w:top w:val="none" w:sz="0" w:space="0" w:color="auto"/>
            <w:left w:val="none" w:sz="0" w:space="0" w:color="auto"/>
            <w:bottom w:val="none" w:sz="0" w:space="0" w:color="auto"/>
            <w:right w:val="none" w:sz="0" w:space="0" w:color="auto"/>
          </w:divBdr>
        </w:div>
        <w:div w:id="203562129">
          <w:marLeft w:val="0"/>
          <w:marRight w:val="0"/>
          <w:marTop w:val="0"/>
          <w:marBottom w:val="0"/>
          <w:divBdr>
            <w:top w:val="none" w:sz="0" w:space="0" w:color="auto"/>
            <w:left w:val="none" w:sz="0" w:space="0" w:color="auto"/>
            <w:bottom w:val="none" w:sz="0" w:space="0" w:color="auto"/>
            <w:right w:val="none" w:sz="0" w:space="0" w:color="auto"/>
          </w:divBdr>
        </w:div>
        <w:div w:id="208805697">
          <w:marLeft w:val="0"/>
          <w:marRight w:val="0"/>
          <w:marTop w:val="0"/>
          <w:marBottom w:val="0"/>
          <w:divBdr>
            <w:top w:val="none" w:sz="0" w:space="0" w:color="auto"/>
            <w:left w:val="none" w:sz="0" w:space="0" w:color="auto"/>
            <w:bottom w:val="none" w:sz="0" w:space="0" w:color="auto"/>
            <w:right w:val="none" w:sz="0" w:space="0" w:color="auto"/>
          </w:divBdr>
          <w:divsChild>
            <w:div w:id="1159737461">
              <w:marLeft w:val="-75"/>
              <w:marRight w:val="0"/>
              <w:marTop w:val="30"/>
              <w:marBottom w:val="30"/>
              <w:divBdr>
                <w:top w:val="none" w:sz="0" w:space="0" w:color="auto"/>
                <w:left w:val="none" w:sz="0" w:space="0" w:color="auto"/>
                <w:bottom w:val="none" w:sz="0" w:space="0" w:color="auto"/>
                <w:right w:val="none" w:sz="0" w:space="0" w:color="auto"/>
              </w:divBdr>
              <w:divsChild>
                <w:div w:id="73400450">
                  <w:marLeft w:val="0"/>
                  <w:marRight w:val="0"/>
                  <w:marTop w:val="0"/>
                  <w:marBottom w:val="0"/>
                  <w:divBdr>
                    <w:top w:val="none" w:sz="0" w:space="0" w:color="auto"/>
                    <w:left w:val="none" w:sz="0" w:space="0" w:color="auto"/>
                    <w:bottom w:val="none" w:sz="0" w:space="0" w:color="auto"/>
                    <w:right w:val="none" w:sz="0" w:space="0" w:color="auto"/>
                  </w:divBdr>
                  <w:divsChild>
                    <w:div w:id="1884361169">
                      <w:marLeft w:val="0"/>
                      <w:marRight w:val="0"/>
                      <w:marTop w:val="0"/>
                      <w:marBottom w:val="0"/>
                      <w:divBdr>
                        <w:top w:val="none" w:sz="0" w:space="0" w:color="auto"/>
                        <w:left w:val="none" w:sz="0" w:space="0" w:color="auto"/>
                        <w:bottom w:val="none" w:sz="0" w:space="0" w:color="auto"/>
                        <w:right w:val="none" w:sz="0" w:space="0" w:color="auto"/>
                      </w:divBdr>
                    </w:div>
                  </w:divsChild>
                </w:div>
                <w:div w:id="254019940">
                  <w:marLeft w:val="0"/>
                  <w:marRight w:val="0"/>
                  <w:marTop w:val="0"/>
                  <w:marBottom w:val="0"/>
                  <w:divBdr>
                    <w:top w:val="none" w:sz="0" w:space="0" w:color="auto"/>
                    <w:left w:val="none" w:sz="0" w:space="0" w:color="auto"/>
                    <w:bottom w:val="none" w:sz="0" w:space="0" w:color="auto"/>
                    <w:right w:val="none" w:sz="0" w:space="0" w:color="auto"/>
                  </w:divBdr>
                  <w:divsChild>
                    <w:div w:id="187720284">
                      <w:marLeft w:val="0"/>
                      <w:marRight w:val="0"/>
                      <w:marTop w:val="0"/>
                      <w:marBottom w:val="0"/>
                      <w:divBdr>
                        <w:top w:val="none" w:sz="0" w:space="0" w:color="auto"/>
                        <w:left w:val="none" w:sz="0" w:space="0" w:color="auto"/>
                        <w:bottom w:val="none" w:sz="0" w:space="0" w:color="auto"/>
                        <w:right w:val="none" w:sz="0" w:space="0" w:color="auto"/>
                      </w:divBdr>
                    </w:div>
                  </w:divsChild>
                </w:div>
                <w:div w:id="514685312">
                  <w:marLeft w:val="0"/>
                  <w:marRight w:val="0"/>
                  <w:marTop w:val="0"/>
                  <w:marBottom w:val="0"/>
                  <w:divBdr>
                    <w:top w:val="none" w:sz="0" w:space="0" w:color="auto"/>
                    <w:left w:val="none" w:sz="0" w:space="0" w:color="auto"/>
                    <w:bottom w:val="none" w:sz="0" w:space="0" w:color="auto"/>
                    <w:right w:val="none" w:sz="0" w:space="0" w:color="auto"/>
                  </w:divBdr>
                  <w:divsChild>
                    <w:div w:id="1512724313">
                      <w:marLeft w:val="0"/>
                      <w:marRight w:val="0"/>
                      <w:marTop w:val="0"/>
                      <w:marBottom w:val="0"/>
                      <w:divBdr>
                        <w:top w:val="none" w:sz="0" w:space="0" w:color="auto"/>
                        <w:left w:val="none" w:sz="0" w:space="0" w:color="auto"/>
                        <w:bottom w:val="none" w:sz="0" w:space="0" w:color="auto"/>
                        <w:right w:val="none" w:sz="0" w:space="0" w:color="auto"/>
                      </w:divBdr>
                    </w:div>
                  </w:divsChild>
                </w:div>
                <w:div w:id="619528036">
                  <w:marLeft w:val="0"/>
                  <w:marRight w:val="0"/>
                  <w:marTop w:val="0"/>
                  <w:marBottom w:val="0"/>
                  <w:divBdr>
                    <w:top w:val="none" w:sz="0" w:space="0" w:color="auto"/>
                    <w:left w:val="none" w:sz="0" w:space="0" w:color="auto"/>
                    <w:bottom w:val="none" w:sz="0" w:space="0" w:color="auto"/>
                    <w:right w:val="none" w:sz="0" w:space="0" w:color="auto"/>
                  </w:divBdr>
                  <w:divsChild>
                    <w:div w:id="2112776754">
                      <w:marLeft w:val="0"/>
                      <w:marRight w:val="0"/>
                      <w:marTop w:val="0"/>
                      <w:marBottom w:val="0"/>
                      <w:divBdr>
                        <w:top w:val="none" w:sz="0" w:space="0" w:color="auto"/>
                        <w:left w:val="none" w:sz="0" w:space="0" w:color="auto"/>
                        <w:bottom w:val="none" w:sz="0" w:space="0" w:color="auto"/>
                        <w:right w:val="none" w:sz="0" w:space="0" w:color="auto"/>
                      </w:divBdr>
                    </w:div>
                  </w:divsChild>
                </w:div>
                <w:div w:id="749734889">
                  <w:marLeft w:val="0"/>
                  <w:marRight w:val="0"/>
                  <w:marTop w:val="0"/>
                  <w:marBottom w:val="0"/>
                  <w:divBdr>
                    <w:top w:val="none" w:sz="0" w:space="0" w:color="auto"/>
                    <w:left w:val="none" w:sz="0" w:space="0" w:color="auto"/>
                    <w:bottom w:val="none" w:sz="0" w:space="0" w:color="auto"/>
                    <w:right w:val="none" w:sz="0" w:space="0" w:color="auto"/>
                  </w:divBdr>
                  <w:divsChild>
                    <w:div w:id="1052535556">
                      <w:marLeft w:val="0"/>
                      <w:marRight w:val="0"/>
                      <w:marTop w:val="0"/>
                      <w:marBottom w:val="0"/>
                      <w:divBdr>
                        <w:top w:val="none" w:sz="0" w:space="0" w:color="auto"/>
                        <w:left w:val="none" w:sz="0" w:space="0" w:color="auto"/>
                        <w:bottom w:val="none" w:sz="0" w:space="0" w:color="auto"/>
                        <w:right w:val="none" w:sz="0" w:space="0" w:color="auto"/>
                      </w:divBdr>
                    </w:div>
                  </w:divsChild>
                </w:div>
                <w:div w:id="822619961">
                  <w:marLeft w:val="0"/>
                  <w:marRight w:val="0"/>
                  <w:marTop w:val="0"/>
                  <w:marBottom w:val="0"/>
                  <w:divBdr>
                    <w:top w:val="none" w:sz="0" w:space="0" w:color="auto"/>
                    <w:left w:val="none" w:sz="0" w:space="0" w:color="auto"/>
                    <w:bottom w:val="none" w:sz="0" w:space="0" w:color="auto"/>
                    <w:right w:val="none" w:sz="0" w:space="0" w:color="auto"/>
                  </w:divBdr>
                  <w:divsChild>
                    <w:div w:id="476071872">
                      <w:marLeft w:val="0"/>
                      <w:marRight w:val="0"/>
                      <w:marTop w:val="0"/>
                      <w:marBottom w:val="0"/>
                      <w:divBdr>
                        <w:top w:val="none" w:sz="0" w:space="0" w:color="auto"/>
                        <w:left w:val="none" w:sz="0" w:space="0" w:color="auto"/>
                        <w:bottom w:val="none" w:sz="0" w:space="0" w:color="auto"/>
                        <w:right w:val="none" w:sz="0" w:space="0" w:color="auto"/>
                      </w:divBdr>
                    </w:div>
                  </w:divsChild>
                </w:div>
                <w:div w:id="1179126738">
                  <w:marLeft w:val="0"/>
                  <w:marRight w:val="0"/>
                  <w:marTop w:val="0"/>
                  <w:marBottom w:val="0"/>
                  <w:divBdr>
                    <w:top w:val="none" w:sz="0" w:space="0" w:color="auto"/>
                    <w:left w:val="none" w:sz="0" w:space="0" w:color="auto"/>
                    <w:bottom w:val="none" w:sz="0" w:space="0" w:color="auto"/>
                    <w:right w:val="none" w:sz="0" w:space="0" w:color="auto"/>
                  </w:divBdr>
                  <w:divsChild>
                    <w:div w:id="1478451869">
                      <w:marLeft w:val="0"/>
                      <w:marRight w:val="0"/>
                      <w:marTop w:val="0"/>
                      <w:marBottom w:val="0"/>
                      <w:divBdr>
                        <w:top w:val="none" w:sz="0" w:space="0" w:color="auto"/>
                        <w:left w:val="none" w:sz="0" w:space="0" w:color="auto"/>
                        <w:bottom w:val="none" w:sz="0" w:space="0" w:color="auto"/>
                        <w:right w:val="none" w:sz="0" w:space="0" w:color="auto"/>
                      </w:divBdr>
                    </w:div>
                  </w:divsChild>
                </w:div>
                <w:div w:id="1276136189">
                  <w:marLeft w:val="0"/>
                  <w:marRight w:val="0"/>
                  <w:marTop w:val="0"/>
                  <w:marBottom w:val="0"/>
                  <w:divBdr>
                    <w:top w:val="none" w:sz="0" w:space="0" w:color="auto"/>
                    <w:left w:val="none" w:sz="0" w:space="0" w:color="auto"/>
                    <w:bottom w:val="none" w:sz="0" w:space="0" w:color="auto"/>
                    <w:right w:val="none" w:sz="0" w:space="0" w:color="auto"/>
                  </w:divBdr>
                  <w:divsChild>
                    <w:div w:id="851383833">
                      <w:marLeft w:val="0"/>
                      <w:marRight w:val="0"/>
                      <w:marTop w:val="0"/>
                      <w:marBottom w:val="0"/>
                      <w:divBdr>
                        <w:top w:val="none" w:sz="0" w:space="0" w:color="auto"/>
                        <w:left w:val="none" w:sz="0" w:space="0" w:color="auto"/>
                        <w:bottom w:val="none" w:sz="0" w:space="0" w:color="auto"/>
                        <w:right w:val="none" w:sz="0" w:space="0" w:color="auto"/>
                      </w:divBdr>
                    </w:div>
                  </w:divsChild>
                </w:div>
                <w:div w:id="1386025700">
                  <w:marLeft w:val="0"/>
                  <w:marRight w:val="0"/>
                  <w:marTop w:val="0"/>
                  <w:marBottom w:val="0"/>
                  <w:divBdr>
                    <w:top w:val="none" w:sz="0" w:space="0" w:color="auto"/>
                    <w:left w:val="none" w:sz="0" w:space="0" w:color="auto"/>
                    <w:bottom w:val="none" w:sz="0" w:space="0" w:color="auto"/>
                    <w:right w:val="none" w:sz="0" w:space="0" w:color="auto"/>
                  </w:divBdr>
                  <w:divsChild>
                    <w:div w:id="1293637770">
                      <w:marLeft w:val="0"/>
                      <w:marRight w:val="0"/>
                      <w:marTop w:val="0"/>
                      <w:marBottom w:val="0"/>
                      <w:divBdr>
                        <w:top w:val="none" w:sz="0" w:space="0" w:color="auto"/>
                        <w:left w:val="none" w:sz="0" w:space="0" w:color="auto"/>
                        <w:bottom w:val="none" w:sz="0" w:space="0" w:color="auto"/>
                        <w:right w:val="none" w:sz="0" w:space="0" w:color="auto"/>
                      </w:divBdr>
                    </w:div>
                  </w:divsChild>
                </w:div>
                <w:div w:id="1431121927">
                  <w:marLeft w:val="0"/>
                  <w:marRight w:val="0"/>
                  <w:marTop w:val="0"/>
                  <w:marBottom w:val="0"/>
                  <w:divBdr>
                    <w:top w:val="none" w:sz="0" w:space="0" w:color="auto"/>
                    <w:left w:val="none" w:sz="0" w:space="0" w:color="auto"/>
                    <w:bottom w:val="none" w:sz="0" w:space="0" w:color="auto"/>
                    <w:right w:val="none" w:sz="0" w:space="0" w:color="auto"/>
                  </w:divBdr>
                  <w:divsChild>
                    <w:div w:id="580675330">
                      <w:marLeft w:val="0"/>
                      <w:marRight w:val="0"/>
                      <w:marTop w:val="0"/>
                      <w:marBottom w:val="0"/>
                      <w:divBdr>
                        <w:top w:val="none" w:sz="0" w:space="0" w:color="auto"/>
                        <w:left w:val="none" w:sz="0" w:space="0" w:color="auto"/>
                        <w:bottom w:val="none" w:sz="0" w:space="0" w:color="auto"/>
                        <w:right w:val="none" w:sz="0" w:space="0" w:color="auto"/>
                      </w:divBdr>
                    </w:div>
                  </w:divsChild>
                </w:div>
                <w:div w:id="1486698113">
                  <w:marLeft w:val="0"/>
                  <w:marRight w:val="0"/>
                  <w:marTop w:val="0"/>
                  <w:marBottom w:val="0"/>
                  <w:divBdr>
                    <w:top w:val="none" w:sz="0" w:space="0" w:color="auto"/>
                    <w:left w:val="none" w:sz="0" w:space="0" w:color="auto"/>
                    <w:bottom w:val="none" w:sz="0" w:space="0" w:color="auto"/>
                    <w:right w:val="none" w:sz="0" w:space="0" w:color="auto"/>
                  </w:divBdr>
                  <w:divsChild>
                    <w:div w:id="382992483">
                      <w:marLeft w:val="0"/>
                      <w:marRight w:val="0"/>
                      <w:marTop w:val="0"/>
                      <w:marBottom w:val="0"/>
                      <w:divBdr>
                        <w:top w:val="none" w:sz="0" w:space="0" w:color="auto"/>
                        <w:left w:val="none" w:sz="0" w:space="0" w:color="auto"/>
                        <w:bottom w:val="none" w:sz="0" w:space="0" w:color="auto"/>
                        <w:right w:val="none" w:sz="0" w:space="0" w:color="auto"/>
                      </w:divBdr>
                    </w:div>
                  </w:divsChild>
                </w:div>
                <w:div w:id="2078628674">
                  <w:marLeft w:val="0"/>
                  <w:marRight w:val="0"/>
                  <w:marTop w:val="0"/>
                  <w:marBottom w:val="0"/>
                  <w:divBdr>
                    <w:top w:val="none" w:sz="0" w:space="0" w:color="auto"/>
                    <w:left w:val="none" w:sz="0" w:space="0" w:color="auto"/>
                    <w:bottom w:val="none" w:sz="0" w:space="0" w:color="auto"/>
                    <w:right w:val="none" w:sz="0" w:space="0" w:color="auto"/>
                  </w:divBdr>
                  <w:divsChild>
                    <w:div w:id="210097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812477">
          <w:marLeft w:val="0"/>
          <w:marRight w:val="0"/>
          <w:marTop w:val="0"/>
          <w:marBottom w:val="0"/>
          <w:divBdr>
            <w:top w:val="none" w:sz="0" w:space="0" w:color="auto"/>
            <w:left w:val="none" w:sz="0" w:space="0" w:color="auto"/>
            <w:bottom w:val="none" w:sz="0" w:space="0" w:color="auto"/>
            <w:right w:val="none" w:sz="0" w:space="0" w:color="auto"/>
          </w:divBdr>
        </w:div>
        <w:div w:id="248462506">
          <w:marLeft w:val="0"/>
          <w:marRight w:val="0"/>
          <w:marTop w:val="0"/>
          <w:marBottom w:val="0"/>
          <w:divBdr>
            <w:top w:val="none" w:sz="0" w:space="0" w:color="auto"/>
            <w:left w:val="none" w:sz="0" w:space="0" w:color="auto"/>
            <w:bottom w:val="none" w:sz="0" w:space="0" w:color="auto"/>
            <w:right w:val="none" w:sz="0" w:space="0" w:color="auto"/>
          </w:divBdr>
        </w:div>
        <w:div w:id="272247794">
          <w:marLeft w:val="0"/>
          <w:marRight w:val="0"/>
          <w:marTop w:val="0"/>
          <w:marBottom w:val="0"/>
          <w:divBdr>
            <w:top w:val="none" w:sz="0" w:space="0" w:color="auto"/>
            <w:left w:val="none" w:sz="0" w:space="0" w:color="auto"/>
            <w:bottom w:val="none" w:sz="0" w:space="0" w:color="auto"/>
            <w:right w:val="none" w:sz="0" w:space="0" w:color="auto"/>
          </w:divBdr>
        </w:div>
        <w:div w:id="332689036">
          <w:marLeft w:val="0"/>
          <w:marRight w:val="0"/>
          <w:marTop w:val="0"/>
          <w:marBottom w:val="0"/>
          <w:divBdr>
            <w:top w:val="none" w:sz="0" w:space="0" w:color="auto"/>
            <w:left w:val="none" w:sz="0" w:space="0" w:color="auto"/>
            <w:bottom w:val="none" w:sz="0" w:space="0" w:color="auto"/>
            <w:right w:val="none" w:sz="0" w:space="0" w:color="auto"/>
          </w:divBdr>
        </w:div>
        <w:div w:id="366874202">
          <w:marLeft w:val="0"/>
          <w:marRight w:val="0"/>
          <w:marTop w:val="0"/>
          <w:marBottom w:val="0"/>
          <w:divBdr>
            <w:top w:val="none" w:sz="0" w:space="0" w:color="auto"/>
            <w:left w:val="none" w:sz="0" w:space="0" w:color="auto"/>
            <w:bottom w:val="none" w:sz="0" w:space="0" w:color="auto"/>
            <w:right w:val="none" w:sz="0" w:space="0" w:color="auto"/>
          </w:divBdr>
        </w:div>
        <w:div w:id="397558470">
          <w:marLeft w:val="0"/>
          <w:marRight w:val="0"/>
          <w:marTop w:val="0"/>
          <w:marBottom w:val="0"/>
          <w:divBdr>
            <w:top w:val="none" w:sz="0" w:space="0" w:color="auto"/>
            <w:left w:val="none" w:sz="0" w:space="0" w:color="auto"/>
            <w:bottom w:val="none" w:sz="0" w:space="0" w:color="auto"/>
            <w:right w:val="none" w:sz="0" w:space="0" w:color="auto"/>
          </w:divBdr>
        </w:div>
        <w:div w:id="423844135">
          <w:marLeft w:val="0"/>
          <w:marRight w:val="0"/>
          <w:marTop w:val="0"/>
          <w:marBottom w:val="0"/>
          <w:divBdr>
            <w:top w:val="none" w:sz="0" w:space="0" w:color="auto"/>
            <w:left w:val="none" w:sz="0" w:space="0" w:color="auto"/>
            <w:bottom w:val="none" w:sz="0" w:space="0" w:color="auto"/>
            <w:right w:val="none" w:sz="0" w:space="0" w:color="auto"/>
          </w:divBdr>
        </w:div>
        <w:div w:id="424113143">
          <w:marLeft w:val="0"/>
          <w:marRight w:val="0"/>
          <w:marTop w:val="0"/>
          <w:marBottom w:val="0"/>
          <w:divBdr>
            <w:top w:val="none" w:sz="0" w:space="0" w:color="auto"/>
            <w:left w:val="none" w:sz="0" w:space="0" w:color="auto"/>
            <w:bottom w:val="none" w:sz="0" w:space="0" w:color="auto"/>
            <w:right w:val="none" w:sz="0" w:space="0" w:color="auto"/>
          </w:divBdr>
        </w:div>
        <w:div w:id="425880519">
          <w:marLeft w:val="0"/>
          <w:marRight w:val="0"/>
          <w:marTop w:val="0"/>
          <w:marBottom w:val="0"/>
          <w:divBdr>
            <w:top w:val="none" w:sz="0" w:space="0" w:color="auto"/>
            <w:left w:val="none" w:sz="0" w:space="0" w:color="auto"/>
            <w:bottom w:val="none" w:sz="0" w:space="0" w:color="auto"/>
            <w:right w:val="none" w:sz="0" w:space="0" w:color="auto"/>
          </w:divBdr>
        </w:div>
        <w:div w:id="457260035">
          <w:marLeft w:val="0"/>
          <w:marRight w:val="0"/>
          <w:marTop w:val="0"/>
          <w:marBottom w:val="0"/>
          <w:divBdr>
            <w:top w:val="none" w:sz="0" w:space="0" w:color="auto"/>
            <w:left w:val="none" w:sz="0" w:space="0" w:color="auto"/>
            <w:bottom w:val="none" w:sz="0" w:space="0" w:color="auto"/>
            <w:right w:val="none" w:sz="0" w:space="0" w:color="auto"/>
          </w:divBdr>
        </w:div>
        <w:div w:id="461273005">
          <w:marLeft w:val="0"/>
          <w:marRight w:val="0"/>
          <w:marTop w:val="0"/>
          <w:marBottom w:val="0"/>
          <w:divBdr>
            <w:top w:val="none" w:sz="0" w:space="0" w:color="auto"/>
            <w:left w:val="none" w:sz="0" w:space="0" w:color="auto"/>
            <w:bottom w:val="none" w:sz="0" w:space="0" w:color="auto"/>
            <w:right w:val="none" w:sz="0" w:space="0" w:color="auto"/>
          </w:divBdr>
        </w:div>
        <w:div w:id="469983416">
          <w:marLeft w:val="0"/>
          <w:marRight w:val="0"/>
          <w:marTop w:val="0"/>
          <w:marBottom w:val="0"/>
          <w:divBdr>
            <w:top w:val="none" w:sz="0" w:space="0" w:color="auto"/>
            <w:left w:val="none" w:sz="0" w:space="0" w:color="auto"/>
            <w:bottom w:val="none" w:sz="0" w:space="0" w:color="auto"/>
            <w:right w:val="none" w:sz="0" w:space="0" w:color="auto"/>
          </w:divBdr>
        </w:div>
        <w:div w:id="471679816">
          <w:marLeft w:val="0"/>
          <w:marRight w:val="0"/>
          <w:marTop w:val="0"/>
          <w:marBottom w:val="0"/>
          <w:divBdr>
            <w:top w:val="none" w:sz="0" w:space="0" w:color="auto"/>
            <w:left w:val="none" w:sz="0" w:space="0" w:color="auto"/>
            <w:bottom w:val="none" w:sz="0" w:space="0" w:color="auto"/>
            <w:right w:val="none" w:sz="0" w:space="0" w:color="auto"/>
          </w:divBdr>
        </w:div>
        <w:div w:id="485515450">
          <w:marLeft w:val="0"/>
          <w:marRight w:val="0"/>
          <w:marTop w:val="0"/>
          <w:marBottom w:val="0"/>
          <w:divBdr>
            <w:top w:val="none" w:sz="0" w:space="0" w:color="auto"/>
            <w:left w:val="none" w:sz="0" w:space="0" w:color="auto"/>
            <w:bottom w:val="none" w:sz="0" w:space="0" w:color="auto"/>
            <w:right w:val="none" w:sz="0" w:space="0" w:color="auto"/>
          </w:divBdr>
        </w:div>
        <w:div w:id="493305723">
          <w:marLeft w:val="0"/>
          <w:marRight w:val="0"/>
          <w:marTop w:val="0"/>
          <w:marBottom w:val="0"/>
          <w:divBdr>
            <w:top w:val="none" w:sz="0" w:space="0" w:color="auto"/>
            <w:left w:val="none" w:sz="0" w:space="0" w:color="auto"/>
            <w:bottom w:val="none" w:sz="0" w:space="0" w:color="auto"/>
            <w:right w:val="none" w:sz="0" w:space="0" w:color="auto"/>
          </w:divBdr>
        </w:div>
        <w:div w:id="513032624">
          <w:marLeft w:val="0"/>
          <w:marRight w:val="0"/>
          <w:marTop w:val="0"/>
          <w:marBottom w:val="0"/>
          <w:divBdr>
            <w:top w:val="none" w:sz="0" w:space="0" w:color="auto"/>
            <w:left w:val="none" w:sz="0" w:space="0" w:color="auto"/>
            <w:bottom w:val="none" w:sz="0" w:space="0" w:color="auto"/>
            <w:right w:val="none" w:sz="0" w:space="0" w:color="auto"/>
          </w:divBdr>
        </w:div>
        <w:div w:id="521019105">
          <w:marLeft w:val="0"/>
          <w:marRight w:val="0"/>
          <w:marTop w:val="0"/>
          <w:marBottom w:val="0"/>
          <w:divBdr>
            <w:top w:val="none" w:sz="0" w:space="0" w:color="auto"/>
            <w:left w:val="none" w:sz="0" w:space="0" w:color="auto"/>
            <w:bottom w:val="none" w:sz="0" w:space="0" w:color="auto"/>
            <w:right w:val="none" w:sz="0" w:space="0" w:color="auto"/>
          </w:divBdr>
        </w:div>
        <w:div w:id="526214517">
          <w:marLeft w:val="0"/>
          <w:marRight w:val="0"/>
          <w:marTop w:val="0"/>
          <w:marBottom w:val="0"/>
          <w:divBdr>
            <w:top w:val="none" w:sz="0" w:space="0" w:color="auto"/>
            <w:left w:val="none" w:sz="0" w:space="0" w:color="auto"/>
            <w:bottom w:val="none" w:sz="0" w:space="0" w:color="auto"/>
            <w:right w:val="none" w:sz="0" w:space="0" w:color="auto"/>
          </w:divBdr>
        </w:div>
        <w:div w:id="550383714">
          <w:marLeft w:val="0"/>
          <w:marRight w:val="0"/>
          <w:marTop w:val="0"/>
          <w:marBottom w:val="0"/>
          <w:divBdr>
            <w:top w:val="none" w:sz="0" w:space="0" w:color="auto"/>
            <w:left w:val="none" w:sz="0" w:space="0" w:color="auto"/>
            <w:bottom w:val="none" w:sz="0" w:space="0" w:color="auto"/>
            <w:right w:val="none" w:sz="0" w:space="0" w:color="auto"/>
          </w:divBdr>
        </w:div>
        <w:div w:id="575894868">
          <w:marLeft w:val="0"/>
          <w:marRight w:val="0"/>
          <w:marTop w:val="0"/>
          <w:marBottom w:val="0"/>
          <w:divBdr>
            <w:top w:val="none" w:sz="0" w:space="0" w:color="auto"/>
            <w:left w:val="none" w:sz="0" w:space="0" w:color="auto"/>
            <w:bottom w:val="none" w:sz="0" w:space="0" w:color="auto"/>
            <w:right w:val="none" w:sz="0" w:space="0" w:color="auto"/>
          </w:divBdr>
        </w:div>
        <w:div w:id="585962749">
          <w:marLeft w:val="0"/>
          <w:marRight w:val="0"/>
          <w:marTop w:val="0"/>
          <w:marBottom w:val="0"/>
          <w:divBdr>
            <w:top w:val="none" w:sz="0" w:space="0" w:color="auto"/>
            <w:left w:val="none" w:sz="0" w:space="0" w:color="auto"/>
            <w:bottom w:val="none" w:sz="0" w:space="0" w:color="auto"/>
            <w:right w:val="none" w:sz="0" w:space="0" w:color="auto"/>
          </w:divBdr>
        </w:div>
        <w:div w:id="593972635">
          <w:marLeft w:val="0"/>
          <w:marRight w:val="0"/>
          <w:marTop w:val="0"/>
          <w:marBottom w:val="0"/>
          <w:divBdr>
            <w:top w:val="none" w:sz="0" w:space="0" w:color="auto"/>
            <w:left w:val="none" w:sz="0" w:space="0" w:color="auto"/>
            <w:bottom w:val="none" w:sz="0" w:space="0" w:color="auto"/>
            <w:right w:val="none" w:sz="0" w:space="0" w:color="auto"/>
          </w:divBdr>
        </w:div>
        <w:div w:id="595595596">
          <w:marLeft w:val="0"/>
          <w:marRight w:val="0"/>
          <w:marTop w:val="0"/>
          <w:marBottom w:val="0"/>
          <w:divBdr>
            <w:top w:val="none" w:sz="0" w:space="0" w:color="auto"/>
            <w:left w:val="none" w:sz="0" w:space="0" w:color="auto"/>
            <w:bottom w:val="none" w:sz="0" w:space="0" w:color="auto"/>
            <w:right w:val="none" w:sz="0" w:space="0" w:color="auto"/>
          </w:divBdr>
        </w:div>
        <w:div w:id="619192555">
          <w:marLeft w:val="0"/>
          <w:marRight w:val="0"/>
          <w:marTop w:val="0"/>
          <w:marBottom w:val="0"/>
          <w:divBdr>
            <w:top w:val="none" w:sz="0" w:space="0" w:color="auto"/>
            <w:left w:val="none" w:sz="0" w:space="0" w:color="auto"/>
            <w:bottom w:val="none" w:sz="0" w:space="0" w:color="auto"/>
            <w:right w:val="none" w:sz="0" w:space="0" w:color="auto"/>
          </w:divBdr>
        </w:div>
        <w:div w:id="620578327">
          <w:marLeft w:val="0"/>
          <w:marRight w:val="0"/>
          <w:marTop w:val="0"/>
          <w:marBottom w:val="0"/>
          <w:divBdr>
            <w:top w:val="none" w:sz="0" w:space="0" w:color="auto"/>
            <w:left w:val="none" w:sz="0" w:space="0" w:color="auto"/>
            <w:bottom w:val="none" w:sz="0" w:space="0" w:color="auto"/>
            <w:right w:val="none" w:sz="0" w:space="0" w:color="auto"/>
          </w:divBdr>
        </w:div>
        <w:div w:id="621422073">
          <w:marLeft w:val="0"/>
          <w:marRight w:val="0"/>
          <w:marTop w:val="0"/>
          <w:marBottom w:val="0"/>
          <w:divBdr>
            <w:top w:val="none" w:sz="0" w:space="0" w:color="auto"/>
            <w:left w:val="none" w:sz="0" w:space="0" w:color="auto"/>
            <w:bottom w:val="none" w:sz="0" w:space="0" w:color="auto"/>
            <w:right w:val="none" w:sz="0" w:space="0" w:color="auto"/>
          </w:divBdr>
        </w:div>
        <w:div w:id="627128249">
          <w:marLeft w:val="0"/>
          <w:marRight w:val="0"/>
          <w:marTop w:val="0"/>
          <w:marBottom w:val="0"/>
          <w:divBdr>
            <w:top w:val="none" w:sz="0" w:space="0" w:color="auto"/>
            <w:left w:val="none" w:sz="0" w:space="0" w:color="auto"/>
            <w:bottom w:val="none" w:sz="0" w:space="0" w:color="auto"/>
            <w:right w:val="none" w:sz="0" w:space="0" w:color="auto"/>
          </w:divBdr>
        </w:div>
        <w:div w:id="645671362">
          <w:marLeft w:val="0"/>
          <w:marRight w:val="0"/>
          <w:marTop w:val="0"/>
          <w:marBottom w:val="0"/>
          <w:divBdr>
            <w:top w:val="none" w:sz="0" w:space="0" w:color="auto"/>
            <w:left w:val="none" w:sz="0" w:space="0" w:color="auto"/>
            <w:bottom w:val="none" w:sz="0" w:space="0" w:color="auto"/>
            <w:right w:val="none" w:sz="0" w:space="0" w:color="auto"/>
          </w:divBdr>
        </w:div>
        <w:div w:id="648556629">
          <w:marLeft w:val="0"/>
          <w:marRight w:val="0"/>
          <w:marTop w:val="0"/>
          <w:marBottom w:val="0"/>
          <w:divBdr>
            <w:top w:val="none" w:sz="0" w:space="0" w:color="auto"/>
            <w:left w:val="none" w:sz="0" w:space="0" w:color="auto"/>
            <w:bottom w:val="none" w:sz="0" w:space="0" w:color="auto"/>
            <w:right w:val="none" w:sz="0" w:space="0" w:color="auto"/>
          </w:divBdr>
        </w:div>
        <w:div w:id="724446297">
          <w:marLeft w:val="0"/>
          <w:marRight w:val="0"/>
          <w:marTop w:val="0"/>
          <w:marBottom w:val="0"/>
          <w:divBdr>
            <w:top w:val="none" w:sz="0" w:space="0" w:color="auto"/>
            <w:left w:val="none" w:sz="0" w:space="0" w:color="auto"/>
            <w:bottom w:val="none" w:sz="0" w:space="0" w:color="auto"/>
            <w:right w:val="none" w:sz="0" w:space="0" w:color="auto"/>
          </w:divBdr>
        </w:div>
        <w:div w:id="769661835">
          <w:marLeft w:val="0"/>
          <w:marRight w:val="0"/>
          <w:marTop w:val="0"/>
          <w:marBottom w:val="0"/>
          <w:divBdr>
            <w:top w:val="none" w:sz="0" w:space="0" w:color="auto"/>
            <w:left w:val="none" w:sz="0" w:space="0" w:color="auto"/>
            <w:bottom w:val="none" w:sz="0" w:space="0" w:color="auto"/>
            <w:right w:val="none" w:sz="0" w:space="0" w:color="auto"/>
          </w:divBdr>
        </w:div>
        <w:div w:id="775095559">
          <w:marLeft w:val="0"/>
          <w:marRight w:val="0"/>
          <w:marTop w:val="0"/>
          <w:marBottom w:val="0"/>
          <w:divBdr>
            <w:top w:val="none" w:sz="0" w:space="0" w:color="auto"/>
            <w:left w:val="none" w:sz="0" w:space="0" w:color="auto"/>
            <w:bottom w:val="none" w:sz="0" w:space="0" w:color="auto"/>
            <w:right w:val="none" w:sz="0" w:space="0" w:color="auto"/>
          </w:divBdr>
        </w:div>
        <w:div w:id="776215590">
          <w:marLeft w:val="0"/>
          <w:marRight w:val="0"/>
          <w:marTop w:val="0"/>
          <w:marBottom w:val="0"/>
          <w:divBdr>
            <w:top w:val="none" w:sz="0" w:space="0" w:color="auto"/>
            <w:left w:val="none" w:sz="0" w:space="0" w:color="auto"/>
            <w:bottom w:val="none" w:sz="0" w:space="0" w:color="auto"/>
            <w:right w:val="none" w:sz="0" w:space="0" w:color="auto"/>
          </w:divBdr>
        </w:div>
        <w:div w:id="797643936">
          <w:marLeft w:val="0"/>
          <w:marRight w:val="0"/>
          <w:marTop w:val="0"/>
          <w:marBottom w:val="0"/>
          <w:divBdr>
            <w:top w:val="none" w:sz="0" w:space="0" w:color="auto"/>
            <w:left w:val="none" w:sz="0" w:space="0" w:color="auto"/>
            <w:bottom w:val="none" w:sz="0" w:space="0" w:color="auto"/>
            <w:right w:val="none" w:sz="0" w:space="0" w:color="auto"/>
          </w:divBdr>
        </w:div>
        <w:div w:id="806431827">
          <w:marLeft w:val="0"/>
          <w:marRight w:val="0"/>
          <w:marTop w:val="0"/>
          <w:marBottom w:val="0"/>
          <w:divBdr>
            <w:top w:val="none" w:sz="0" w:space="0" w:color="auto"/>
            <w:left w:val="none" w:sz="0" w:space="0" w:color="auto"/>
            <w:bottom w:val="none" w:sz="0" w:space="0" w:color="auto"/>
            <w:right w:val="none" w:sz="0" w:space="0" w:color="auto"/>
          </w:divBdr>
        </w:div>
        <w:div w:id="809515303">
          <w:marLeft w:val="0"/>
          <w:marRight w:val="0"/>
          <w:marTop w:val="0"/>
          <w:marBottom w:val="0"/>
          <w:divBdr>
            <w:top w:val="none" w:sz="0" w:space="0" w:color="auto"/>
            <w:left w:val="none" w:sz="0" w:space="0" w:color="auto"/>
            <w:bottom w:val="none" w:sz="0" w:space="0" w:color="auto"/>
            <w:right w:val="none" w:sz="0" w:space="0" w:color="auto"/>
          </w:divBdr>
        </w:div>
        <w:div w:id="817917599">
          <w:marLeft w:val="0"/>
          <w:marRight w:val="0"/>
          <w:marTop w:val="0"/>
          <w:marBottom w:val="0"/>
          <w:divBdr>
            <w:top w:val="none" w:sz="0" w:space="0" w:color="auto"/>
            <w:left w:val="none" w:sz="0" w:space="0" w:color="auto"/>
            <w:bottom w:val="none" w:sz="0" w:space="0" w:color="auto"/>
            <w:right w:val="none" w:sz="0" w:space="0" w:color="auto"/>
          </w:divBdr>
        </w:div>
        <w:div w:id="853808455">
          <w:marLeft w:val="0"/>
          <w:marRight w:val="0"/>
          <w:marTop w:val="0"/>
          <w:marBottom w:val="0"/>
          <w:divBdr>
            <w:top w:val="none" w:sz="0" w:space="0" w:color="auto"/>
            <w:left w:val="none" w:sz="0" w:space="0" w:color="auto"/>
            <w:bottom w:val="none" w:sz="0" w:space="0" w:color="auto"/>
            <w:right w:val="none" w:sz="0" w:space="0" w:color="auto"/>
          </w:divBdr>
        </w:div>
        <w:div w:id="898973990">
          <w:marLeft w:val="0"/>
          <w:marRight w:val="0"/>
          <w:marTop w:val="0"/>
          <w:marBottom w:val="0"/>
          <w:divBdr>
            <w:top w:val="none" w:sz="0" w:space="0" w:color="auto"/>
            <w:left w:val="none" w:sz="0" w:space="0" w:color="auto"/>
            <w:bottom w:val="none" w:sz="0" w:space="0" w:color="auto"/>
            <w:right w:val="none" w:sz="0" w:space="0" w:color="auto"/>
          </w:divBdr>
        </w:div>
        <w:div w:id="935555707">
          <w:marLeft w:val="0"/>
          <w:marRight w:val="0"/>
          <w:marTop w:val="0"/>
          <w:marBottom w:val="0"/>
          <w:divBdr>
            <w:top w:val="none" w:sz="0" w:space="0" w:color="auto"/>
            <w:left w:val="none" w:sz="0" w:space="0" w:color="auto"/>
            <w:bottom w:val="none" w:sz="0" w:space="0" w:color="auto"/>
            <w:right w:val="none" w:sz="0" w:space="0" w:color="auto"/>
          </w:divBdr>
        </w:div>
        <w:div w:id="947930986">
          <w:marLeft w:val="0"/>
          <w:marRight w:val="0"/>
          <w:marTop w:val="0"/>
          <w:marBottom w:val="0"/>
          <w:divBdr>
            <w:top w:val="none" w:sz="0" w:space="0" w:color="auto"/>
            <w:left w:val="none" w:sz="0" w:space="0" w:color="auto"/>
            <w:bottom w:val="none" w:sz="0" w:space="0" w:color="auto"/>
            <w:right w:val="none" w:sz="0" w:space="0" w:color="auto"/>
          </w:divBdr>
        </w:div>
        <w:div w:id="966350338">
          <w:marLeft w:val="0"/>
          <w:marRight w:val="0"/>
          <w:marTop w:val="0"/>
          <w:marBottom w:val="0"/>
          <w:divBdr>
            <w:top w:val="none" w:sz="0" w:space="0" w:color="auto"/>
            <w:left w:val="none" w:sz="0" w:space="0" w:color="auto"/>
            <w:bottom w:val="none" w:sz="0" w:space="0" w:color="auto"/>
            <w:right w:val="none" w:sz="0" w:space="0" w:color="auto"/>
          </w:divBdr>
        </w:div>
        <w:div w:id="976763264">
          <w:marLeft w:val="0"/>
          <w:marRight w:val="0"/>
          <w:marTop w:val="0"/>
          <w:marBottom w:val="0"/>
          <w:divBdr>
            <w:top w:val="none" w:sz="0" w:space="0" w:color="auto"/>
            <w:left w:val="none" w:sz="0" w:space="0" w:color="auto"/>
            <w:bottom w:val="none" w:sz="0" w:space="0" w:color="auto"/>
            <w:right w:val="none" w:sz="0" w:space="0" w:color="auto"/>
          </w:divBdr>
        </w:div>
        <w:div w:id="979533146">
          <w:marLeft w:val="0"/>
          <w:marRight w:val="0"/>
          <w:marTop w:val="0"/>
          <w:marBottom w:val="0"/>
          <w:divBdr>
            <w:top w:val="none" w:sz="0" w:space="0" w:color="auto"/>
            <w:left w:val="none" w:sz="0" w:space="0" w:color="auto"/>
            <w:bottom w:val="none" w:sz="0" w:space="0" w:color="auto"/>
            <w:right w:val="none" w:sz="0" w:space="0" w:color="auto"/>
          </w:divBdr>
        </w:div>
        <w:div w:id="988359648">
          <w:marLeft w:val="0"/>
          <w:marRight w:val="0"/>
          <w:marTop w:val="0"/>
          <w:marBottom w:val="0"/>
          <w:divBdr>
            <w:top w:val="none" w:sz="0" w:space="0" w:color="auto"/>
            <w:left w:val="none" w:sz="0" w:space="0" w:color="auto"/>
            <w:bottom w:val="none" w:sz="0" w:space="0" w:color="auto"/>
            <w:right w:val="none" w:sz="0" w:space="0" w:color="auto"/>
          </w:divBdr>
        </w:div>
        <w:div w:id="991835964">
          <w:marLeft w:val="0"/>
          <w:marRight w:val="0"/>
          <w:marTop w:val="0"/>
          <w:marBottom w:val="0"/>
          <w:divBdr>
            <w:top w:val="none" w:sz="0" w:space="0" w:color="auto"/>
            <w:left w:val="none" w:sz="0" w:space="0" w:color="auto"/>
            <w:bottom w:val="none" w:sz="0" w:space="0" w:color="auto"/>
            <w:right w:val="none" w:sz="0" w:space="0" w:color="auto"/>
          </w:divBdr>
        </w:div>
        <w:div w:id="1022709617">
          <w:marLeft w:val="0"/>
          <w:marRight w:val="0"/>
          <w:marTop w:val="0"/>
          <w:marBottom w:val="0"/>
          <w:divBdr>
            <w:top w:val="none" w:sz="0" w:space="0" w:color="auto"/>
            <w:left w:val="none" w:sz="0" w:space="0" w:color="auto"/>
            <w:bottom w:val="none" w:sz="0" w:space="0" w:color="auto"/>
            <w:right w:val="none" w:sz="0" w:space="0" w:color="auto"/>
          </w:divBdr>
        </w:div>
        <w:div w:id="1030765092">
          <w:marLeft w:val="0"/>
          <w:marRight w:val="0"/>
          <w:marTop w:val="0"/>
          <w:marBottom w:val="0"/>
          <w:divBdr>
            <w:top w:val="none" w:sz="0" w:space="0" w:color="auto"/>
            <w:left w:val="none" w:sz="0" w:space="0" w:color="auto"/>
            <w:bottom w:val="none" w:sz="0" w:space="0" w:color="auto"/>
            <w:right w:val="none" w:sz="0" w:space="0" w:color="auto"/>
          </w:divBdr>
          <w:divsChild>
            <w:div w:id="354111815">
              <w:marLeft w:val="0"/>
              <w:marRight w:val="0"/>
              <w:marTop w:val="0"/>
              <w:marBottom w:val="0"/>
              <w:divBdr>
                <w:top w:val="none" w:sz="0" w:space="0" w:color="auto"/>
                <w:left w:val="none" w:sz="0" w:space="0" w:color="auto"/>
                <w:bottom w:val="none" w:sz="0" w:space="0" w:color="auto"/>
                <w:right w:val="none" w:sz="0" w:space="0" w:color="auto"/>
              </w:divBdr>
            </w:div>
            <w:div w:id="500856146">
              <w:marLeft w:val="0"/>
              <w:marRight w:val="0"/>
              <w:marTop w:val="0"/>
              <w:marBottom w:val="0"/>
              <w:divBdr>
                <w:top w:val="none" w:sz="0" w:space="0" w:color="auto"/>
                <w:left w:val="none" w:sz="0" w:space="0" w:color="auto"/>
                <w:bottom w:val="none" w:sz="0" w:space="0" w:color="auto"/>
                <w:right w:val="none" w:sz="0" w:space="0" w:color="auto"/>
              </w:divBdr>
            </w:div>
            <w:div w:id="526868792">
              <w:marLeft w:val="0"/>
              <w:marRight w:val="0"/>
              <w:marTop w:val="0"/>
              <w:marBottom w:val="0"/>
              <w:divBdr>
                <w:top w:val="none" w:sz="0" w:space="0" w:color="auto"/>
                <w:left w:val="none" w:sz="0" w:space="0" w:color="auto"/>
                <w:bottom w:val="none" w:sz="0" w:space="0" w:color="auto"/>
                <w:right w:val="none" w:sz="0" w:space="0" w:color="auto"/>
              </w:divBdr>
            </w:div>
            <w:div w:id="786317428">
              <w:marLeft w:val="0"/>
              <w:marRight w:val="0"/>
              <w:marTop w:val="0"/>
              <w:marBottom w:val="0"/>
              <w:divBdr>
                <w:top w:val="none" w:sz="0" w:space="0" w:color="auto"/>
                <w:left w:val="none" w:sz="0" w:space="0" w:color="auto"/>
                <w:bottom w:val="none" w:sz="0" w:space="0" w:color="auto"/>
                <w:right w:val="none" w:sz="0" w:space="0" w:color="auto"/>
              </w:divBdr>
            </w:div>
            <w:div w:id="861282951">
              <w:marLeft w:val="0"/>
              <w:marRight w:val="0"/>
              <w:marTop w:val="0"/>
              <w:marBottom w:val="0"/>
              <w:divBdr>
                <w:top w:val="none" w:sz="0" w:space="0" w:color="auto"/>
                <w:left w:val="none" w:sz="0" w:space="0" w:color="auto"/>
                <w:bottom w:val="none" w:sz="0" w:space="0" w:color="auto"/>
                <w:right w:val="none" w:sz="0" w:space="0" w:color="auto"/>
              </w:divBdr>
            </w:div>
            <w:div w:id="873923593">
              <w:marLeft w:val="0"/>
              <w:marRight w:val="0"/>
              <w:marTop w:val="0"/>
              <w:marBottom w:val="0"/>
              <w:divBdr>
                <w:top w:val="none" w:sz="0" w:space="0" w:color="auto"/>
                <w:left w:val="none" w:sz="0" w:space="0" w:color="auto"/>
                <w:bottom w:val="none" w:sz="0" w:space="0" w:color="auto"/>
                <w:right w:val="none" w:sz="0" w:space="0" w:color="auto"/>
              </w:divBdr>
            </w:div>
            <w:div w:id="1087724370">
              <w:marLeft w:val="0"/>
              <w:marRight w:val="0"/>
              <w:marTop w:val="0"/>
              <w:marBottom w:val="0"/>
              <w:divBdr>
                <w:top w:val="none" w:sz="0" w:space="0" w:color="auto"/>
                <w:left w:val="none" w:sz="0" w:space="0" w:color="auto"/>
                <w:bottom w:val="none" w:sz="0" w:space="0" w:color="auto"/>
                <w:right w:val="none" w:sz="0" w:space="0" w:color="auto"/>
              </w:divBdr>
            </w:div>
            <w:div w:id="1141196731">
              <w:marLeft w:val="0"/>
              <w:marRight w:val="0"/>
              <w:marTop w:val="0"/>
              <w:marBottom w:val="0"/>
              <w:divBdr>
                <w:top w:val="none" w:sz="0" w:space="0" w:color="auto"/>
                <w:left w:val="none" w:sz="0" w:space="0" w:color="auto"/>
                <w:bottom w:val="none" w:sz="0" w:space="0" w:color="auto"/>
                <w:right w:val="none" w:sz="0" w:space="0" w:color="auto"/>
              </w:divBdr>
            </w:div>
            <w:div w:id="1209991633">
              <w:marLeft w:val="0"/>
              <w:marRight w:val="0"/>
              <w:marTop w:val="0"/>
              <w:marBottom w:val="0"/>
              <w:divBdr>
                <w:top w:val="none" w:sz="0" w:space="0" w:color="auto"/>
                <w:left w:val="none" w:sz="0" w:space="0" w:color="auto"/>
                <w:bottom w:val="none" w:sz="0" w:space="0" w:color="auto"/>
                <w:right w:val="none" w:sz="0" w:space="0" w:color="auto"/>
              </w:divBdr>
            </w:div>
            <w:div w:id="1381595029">
              <w:marLeft w:val="0"/>
              <w:marRight w:val="0"/>
              <w:marTop w:val="0"/>
              <w:marBottom w:val="0"/>
              <w:divBdr>
                <w:top w:val="none" w:sz="0" w:space="0" w:color="auto"/>
                <w:left w:val="none" w:sz="0" w:space="0" w:color="auto"/>
                <w:bottom w:val="none" w:sz="0" w:space="0" w:color="auto"/>
                <w:right w:val="none" w:sz="0" w:space="0" w:color="auto"/>
              </w:divBdr>
            </w:div>
            <w:div w:id="1777820817">
              <w:marLeft w:val="0"/>
              <w:marRight w:val="0"/>
              <w:marTop w:val="0"/>
              <w:marBottom w:val="0"/>
              <w:divBdr>
                <w:top w:val="none" w:sz="0" w:space="0" w:color="auto"/>
                <w:left w:val="none" w:sz="0" w:space="0" w:color="auto"/>
                <w:bottom w:val="none" w:sz="0" w:space="0" w:color="auto"/>
                <w:right w:val="none" w:sz="0" w:space="0" w:color="auto"/>
              </w:divBdr>
            </w:div>
            <w:div w:id="2105803251">
              <w:marLeft w:val="0"/>
              <w:marRight w:val="0"/>
              <w:marTop w:val="0"/>
              <w:marBottom w:val="0"/>
              <w:divBdr>
                <w:top w:val="none" w:sz="0" w:space="0" w:color="auto"/>
                <w:left w:val="none" w:sz="0" w:space="0" w:color="auto"/>
                <w:bottom w:val="none" w:sz="0" w:space="0" w:color="auto"/>
                <w:right w:val="none" w:sz="0" w:space="0" w:color="auto"/>
              </w:divBdr>
            </w:div>
            <w:div w:id="2127234617">
              <w:marLeft w:val="0"/>
              <w:marRight w:val="0"/>
              <w:marTop w:val="0"/>
              <w:marBottom w:val="0"/>
              <w:divBdr>
                <w:top w:val="none" w:sz="0" w:space="0" w:color="auto"/>
                <w:left w:val="none" w:sz="0" w:space="0" w:color="auto"/>
                <w:bottom w:val="none" w:sz="0" w:space="0" w:color="auto"/>
                <w:right w:val="none" w:sz="0" w:space="0" w:color="auto"/>
              </w:divBdr>
            </w:div>
          </w:divsChild>
        </w:div>
        <w:div w:id="1061904353">
          <w:marLeft w:val="0"/>
          <w:marRight w:val="0"/>
          <w:marTop w:val="0"/>
          <w:marBottom w:val="0"/>
          <w:divBdr>
            <w:top w:val="none" w:sz="0" w:space="0" w:color="auto"/>
            <w:left w:val="none" w:sz="0" w:space="0" w:color="auto"/>
            <w:bottom w:val="none" w:sz="0" w:space="0" w:color="auto"/>
            <w:right w:val="none" w:sz="0" w:space="0" w:color="auto"/>
          </w:divBdr>
        </w:div>
        <w:div w:id="1103234142">
          <w:marLeft w:val="0"/>
          <w:marRight w:val="0"/>
          <w:marTop w:val="0"/>
          <w:marBottom w:val="0"/>
          <w:divBdr>
            <w:top w:val="none" w:sz="0" w:space="0" w:color="auto"/>
            <w:left w:val="none" w:sz="0" w:space="0" w:color="auto"/>
            <w:bottom w:val="none" w:sz="0" w:space="0" w:color="auto"/>
            <w:right w:val="none" w:sz="0" w:space="0" w:color="auto"/>
          </w:divBdr>
        </w:div>
        <w:div w:id="1112016798">
          <w:marLeft w:val="0"/>
          <w:marRight w:val="0"/>
          <w:marTop w:val="0"/>
          <w:marBottom w:val="0"/>
          <w:divBdr>
            <w:top w:val="none" w:sz="0" w:space="0" w:color="auto"/>
            <w:left w:val="none" w:sz="0" w:space="0" w:color="auto"/>
            <w:bottom w:val="none" w:sz="0" w:space="0" w:color="auto"/>
            <w:right w:val="none" w:sz="0" w:space="0" w:color="auto"/>
          </w:divBdr>
        </w:div>
        <w:div w:id="1114249343">
          <w:marLeft w:val="0"/>
          <w:marRight w:val="0"/>
          <w:marTop w:val="0"/>
          <w:marBottom w:val="0"/>
          <w:divBdr>
            <w:top w:val="none" w:sz="0" w:space="0" w:color="auto"/>
            <w:left w:val="none" w:sz="0" w:space="0" w:color="auto"/>
            <w:bottom w:val="none" w:sz="0" w:space="0" w:color="auto"/>
            <w:right w:val="none" w:sz="0" w:space="0" w:color="auto"/>
          </w:divBdr>
        </w:div>
        <w:div w:id="1132357713">
          <w:marLeft w:val="0"/>
          <w:marRight w:val="0"/>
          <w:marTop w:val="0"/>
          <w:marBottom w:val="0"/>
          <w:divBdr>
            <w:top w:val="none" w:sz="0" w:space="0" w:color="auto"/>
            <w:left w:val="none" w:sz="0" w:space="0" w:color="auto"/>
            <w:bottom w:val="none" w:sz="0" w:space="0" w:color="auto"/>
            <w:right w:val="none" w:sz="0" w:space="0" w:color="auto"/>
          </w:divBdr>
        </w:div>
        <w:div w:id="1145851002">
          <w:marLeft w:val="0"/>
          <w:marRight w:val="0"/>
          <w:marTop w:val="0"/>
          <w:marBottom w:val="0"/>
          <w:divBdr>
            <w:top w:val="none" w:sz="0" w:space="0" w:color="auto"/>
            <w:left w:val="none" w:sz="0" w:space="0" w:color="auto"/>
            <w:bottom w:val="none" w:sz="0" w:space="0" w:color="auto"/>
            <w:right w:val="none" w:sz="0" w:space="0" w:color="auto"/>
          </w:divBdr>
        </w:div>
        <w:div w:id="1153646971">
          <w:marLeft w:val="0"/>
          <w:marRight w:val="0"/>
          <w:marTop w:val="0"/>
          <w:marBottom w:val="0"/>
          <w:divBdr>
            <w:top w:val="none" w:sz="0" w:space="0" w:color="auto"/>
            <w:left w:val="none" w:sz="0" w:space="0" w:color="auto"/>
            <w:bottom w:val="none" w:sz="0" w:space="0" w:color="auto"/>
            <w:right w:val="none" w:sz="0" w:space="0" w:color="auto"/>
          </w:divBdr>
        </w:div>
        <w:div w:id="1160266705">
          <w:marLeft w:val="0"/>
          <w:marRight w:val="0"/>
          <w:marTop w:val="0"/>
          <w:marBottom w:val="0"/>
          <w:divBdr>
            <w:top w:val="none" w:sz="0" w:space="0" w:color="auto"/>
            <w:left w:val="none" w:sz="0" w:space="0" w:color="auto"/>
            <w:bottom w:val="none" w:sz="0" w:space="0" w:color="auto"/>
            <w:right w:val="none" w:sz="0" w:space="0" w:color="auto"/>
          </w:divBdr>
        </w:div>
        <w:div w:id="1186483799">
          <w:marLeft w:val="0"/>
          <w:marRight w:val="0"/>
          <w:marTop w:val="0"/>
          <w:marBottom w:val="0"/>
          <w:divBdr>
            <w:top w:val="none" w:sz="0" w:space="0" w:color="auto"/>
            <w:left w:val="none" w:sz="0" w:space="0" w:color="auto"/>
            <w:bottom w:val="none" w:sz="0" w:space="0" w:color="auto"/>
            <w:right w:val="none" w:sz="0" w:space="0" w:color="auto"/>
          </w:divBdr>
        </w:div>
        <w:div w:id="1222865272">
          <w:marLeft w:val="0"/>
          <w:marRight w:val="0"/>
          <w:marTop w:val="0"/>
          <w:marBottom w:val="0"/>
          <w:divBdr>
            <w:top w:val="none" w:sz="0" w:space="0" w:color="auto"/>
            <w:left w:val="none" w:sz="0" w:space="0" w:color="auto"/>
            <w:bottom w:val="none" w:sz="0" w:space="0" w:color="auto"/>
            <w:right w:val="none" w:sz="0" w:space="0" w:color="auto"/>
          </w:divBdr>
        </w:div>
        <w:div w:id="1241914525">
          <w:marLeft w:val="0"/>
          <w:marRight w:val="0"/>
          <w:marTop w:val="0"/>
          <w:marBottom w:val="0"/>
          <w:divBdr>
            <w:top w:val="none" w:sz="0" w:space="0" w:color="auto"/>
            <w:left w:val="none" w:sz="0" w:space="0" w:color="auto"/>
            <w:bottom w:val="none" w:sz="0" w:space="0" w:color="auto"/>
            <w:right w:val="none" w:sz="0" w:space="0" w:color="auto"/>
          </w:divBdr>
        </w:div>
        <w:div w:id="1248616604">
          <w:marLeft w:val="0"/>
          <w:marRight w:val="0"/>
          <w:marTop w:val="0"/>
          <w:marBottom w:val="0"/>
          <w:divBdr>
            <w:top w:val="none" w:sz="0" w:space="0" w:color="auto"/>
            <w:left w:val="none" w:sz="0" w:space="0" w:color="auto"/>
            <w:bottom w:val="none" w:sz="0" w:space="0" w:color="auto"/>
            <w:right w:val="none" w:sz="0" w:space="0" w:color="auto"/>
          </w:divBdr>
        </w:div>
        <w:div w:id="1263152036">
          <w:marLeft w:val="0"/>
          <w:marRight w:val="0"/>
          <w:marTop w:val="0"/>
          <w:marBottom w:val="0"/>
          <w:divBdr>
            <w:top w:val="none" w:sz="0" w:space="0" w:color="auto"/>
            <w:left w:val="none" w:sz="0" w:space="0" w:color="auto"/>
            <w:bottom w:val="none" w:sz="0" w:space="0" w:color="auto"/>
            <w:right w:val="none" w:sz="0" w:space="0" w:color="auto"/>
          </w:divBdr>
        </w:div>
        <w:div w:id="1274508724">
          <w:marLeft w:val="0"/>
          <w:marRight w:val="0"/>
          <w:marTop w:val="0"/>
          <w:marBottom w:val="0"/>
          <w:divBdr>
            <w:top w:val="none" w:sz="0" w:space="0" w:color="auto"/>
            <w:left w:val="none" w:sz="0" w:space="0" w:color="auto"/>
            <w:bottom w:val="none" w:sz="0" w:space="0" w:color="auto"/>
            <w:right w:val="none" w:sz="0" w:space="0" w:color="auto"/>
          </w:divBdr>
        </w:div>
        <w:div w:id="1277373482">
          <w:marLeft w:val="0"/>
          <w:marRight w:val="0"/>
          <w:marTop w:val="0"/>
          <w:marBottom w:val="0"/>
          <w:divBdr>
            <w:top w:val="none" w:sz="0" w:space="0" w:color="auto"/>
            <w:left w:val="none" w:sz="0" w:space="0" w:color="auto"/>
            <w:bottom w:val="none" w:sz="0" w:space="0" w:color="auto"/>
            <w:right w:val="none" w:sz="0" w:space="0" w:color="auto"/>
          </w:divBdr>
        </w:div>
        <w:div w:id="1285386102">
          <w:marLeft w:val="0"/>
          <w:marRight w:val="0"/>
          <w:marTop w:val="0"/>
          <w:marBottom w:val="0"/>
          <w:divBdr>
            <w:top w:val="none" w:sz="0" w:space="0" w:color="auto"/>
            <w:left w:val="none" w:sz="0" w:space="0" w:color="auto"/>
            <w:bottom w:val="none" w:sz="0" w:space="0" w:color="auto"/>
            <w:right w:val="none" w:sz="0" w:space="0" w:color="auto"/>
          </w:divBdr>
        </w:div>
        <w:div w:id="1297297733">
          <w:marLeft w:val="0"/>
          <w:marRight w:val="0"/>
          <w:marTop w:val="0"/>
          <w:marBottom w:val="0"/>
          <w:divBdr>
            <w:top w:val="none" w:sz="0" w:space="0" w:color="auto"/>
            <w:left w:val="none" w:sz="0" w:space="0" w:color="auto"/>
            <w:bottom w:val="none" w:sz="0" w:space="0" w:color="auto"/>
            <w:right w:val="none" w:sz="0" w:space="0" w:color="auto"/>
          </w:divBdr>
        </w:div>
        <w:div w:id="1332682831">
          <w:marLeft w:val="0"/>
          <w:marRight w:val="0"/>
          <w:marTop w:val="0"/>
          <w:marBottom w:val="0"/>
          <w:divBdr>
            <w:top w:val="none" w:sz="0" w:space="0" w:color="auto"/>
            <w:left w:val="none" w:sz="0" w:space="0" w:color="auto"/>
            <w:bottom w:val="none" w:sz="0" w:space="0" w:color="auto"/>
            <w:right w:val="none" w:sz="0" w:space="0" w:color="auto"/>
          </w:divBdr>
        </w:div>
        <w:div w:id="1352492785">
          <w:marLeft w:val="0"/>
          <w:marRight w:val="0"/>
          <w:marTop w:val="0"/>
          <w:marBottom w:val="0"/>
          <w:divBdr>
            <w:top w:val="none" w:sz="0" w:space="0" w:color="auto"/>
            <w:left w:val="none" w:sz="0" w:space="0" w:color="auto"/>
            <w:bottom w:val="none" w:sz="0" w:space="0" w:color="auto"/>
            <w:right w:val="none" w:sz="0" w:space="0" w:color="auto"/>
          </w:divBdr>
        </w:div>
        <w:div w:id="1358119986">
          <w:marLeft w:val="0"/>
          <w:marRight w:val="0"/>
          <w:marTop w:val="0"/>
          <w:marBottom w:val="0"/>
          <w:divBdr>
            <w:top w:val="none" w:sz="0" w:space="0" w:color="auto"/>
            <w:left w:val="none" w:sz="0" w:space="0" w:color="auto"/>
            <w:bottom w:val="none" w:sz="0" w:space="0" w:color="auto"/>
            <w:right w:val="none" w:sz="0" w:space="0" w:color="auto"/>
          </w:divBdr>
        </w:div>
        <w:div w:id="1364015748">
          <w:marLeft w:val="0"/>
          <w:marRight w:val="0"/>
          <w:marTop w:val="0"/>
          <w:marBottom w:val="0"/>
          <w:divBdr>
            <w:top w:val="none" w:sz="0" w:space="0" w:color="auto"/>
            <w:left w:val="none" w:sz="0" w:space="0" w:color="auto"/>
            <w:bottom w:val="none" w:sz="0" w:space="0" w:color="auto"/>
            <w:right w:val="none" w:sz="0" w:space="0" w:color="auto"/>
          </w:divBdr>
        </w:div>
        <w:div w:id="1365978994">
          <w:marLeft w:val="0"/>
          <w:marRight w:val="0"/>
          <w:marTop w:val="0"/>
          <w:marBottom w:val="0"/>
          <w:divBdr>
            <w:top w:val="none" w:sz="0" w:space="0" w:color="auto"/>
            <w:left w:val="none" w:sz="0" w:space="0" w:color="auto"/>
            <w:bottom w:val="none" w:sz="0" w:space="0" w:color="auto"/>
            <w:right w:val="none" w:sz="0" w:space="0" w:color="auto"/>
          </w:divBdr>
        </w:div>
        <w:div w:id="1372145004">
          <w:marLeft w:val="0"/>
          <w:marRight w:val="0"/>
          <w:marTop w:val="0"/>
          <w:marBottom w:val="0"/>
          <w:divBdr>
            <w:top w:val="none" w:sz="0" w:space="0" w:color="auto"/>
            <w:left w:val="none" w:sz="0" w:space="0" w:color="auto"/>
            <w:bottom w:val="none" w:sz="0" w:space="0" w:color="auto"/>
            <w:right w:val="none" w:sz="0" w:space="0" w:color="auto"/>
          </w:divBdr>
        </w:div>
        <w:div w:id="1377924265">
          <w:marLeft w:val="0"/>
          <w:marRight w:val="0"/>
          <w:marTop w:val="0"/>
          <w:marBottom w:val="0"/>
          <w:divBdr>
            <w:top w:val="none" w:sz="0" w:space="0" w:color="auto"/>
            <w:left w:val="none" w:sz="0" w:space="0" w:color="auto"/>
            <w:bottom w:val="none" w:sz="0" w:space="0" w:color="auto"/>
            <w:right w:val="none" w:sz="0" w:space="0" w:color="auto"/>
          </w:divBdr>
        </w:div>
        <w:div w:id="1419332495">
          <w:marLeft w:val="0"/>
          <w:marRight w:val="0"/>
          <w:marTop w:val="0"/>
          <w:marBottom w:val="0"/>
          <w:divBdr>
            <w:top w:val="none" w:sz="0" w:space="0" w:color="auto"/>
            <w:left w:val="none" w:sz="0" w:space="0" w:color="auto"/>
            <w:bottom w:val="none" w:sz="0" w:space="0" w:color="auto"/>
            <w:right w:val="none" w:sz="0" w:space="0" w:color="auto"/>
          </w:divBdr>
        </w:div>
        <w:div w:id="1422066040">
          <w:marLeft w:val="0"/>
          <w:marRight w:val="0"/>
          <w:marTop w:val="0"/>
          <w:marBottom w:val="0"/>
          <w:divBdr>
            <w:top w:val="none" w:sz="0" w:space="0" w:color="auto"/>
            <w:left w:val="none" w:sz="0" w:space="0" w:color="auto"/>
            <w:bottom w:val="none" w:sz="0" w:space="0" w:color="auto"/>
            <w:right w:val="none" w:sz="0" w:space="0" w:color="auto"/>
          </w:divBdr>
        </w:div>
        <w:div w:id="1440219644">
          <w:marLeft w:val="0"/>
          <w:marRight w:val="0"/>
          <w:marTop w:val="0"/>
          <w:marBottom w:val="0"/>
          <w:divBdr>
            <w:top w:val="none" w:sz="0" w:space="0" w:color="auto"/>
            <w:left w:val="none" w:sz="0" w:space="0" w:color="auto"/>
            <w:bottom w:val="none" w:sz="0" w:space="0" w:color="auto"/>
            <w:right w:val="none" w:sz="0" w:space="0" w:color="auto"/>
          </w:divBdr>
        </w:div>
        <w:div w:id="1482429229">
          <w:marLeft w:val="0"/>
          <w:marRight w:val="0"/>
          <w:marTop w:val="0"/>
          <w:marBottom w:val="0"/>
          <w:divBdr>
            <w:top w:val="none" w:sz="0" w:space="0" w:color="auto"/>
            <w:left w:val="none" w:sz="0" w:space="0" w:color="auto"/>
            <w:bottom w:val="none" w:sz="0" w:space="0" w:color="auto"/>
            <w:right w:val="none" w:sz="0" w:space="0" w:color="auto"/>
          </w:divBdr>
        </w:div>
        <w:div w:id="1501774534">
          <w:marLeft w:val="0"/>
          <w:marRight w:val="0"/>
          <w:marTop w:val="0"/>
          <w:marBottom w:val="0"/>
          <w:divBdr>
            <w:top w:val="none" w:sz="0" w:space="0" w:color="auto"/>
            <w:left w:val="none" w:sz="0" w:space="0" w:color="auto"/>
            <w:bottom w:val="none" w:sz="0" w:space="0" w:color="auto"/>
            <w:right w:val="none" w:sz="0" w:space="0" w:color="auto"/>
          </w:divBdr>
        </w:div>
        <w:div w:id="1504277553">
          <w:marLeft w:val="0"/>
          <w:marRight w:val="0"/>
          <w:marTop w:val="0"/>
          <w:marBottom w:val="0"/>
          <w:divBdr>
            <w:top w:val="none" w:sz="0" w:space="0" w:color="auto"/>
            <w:left w:val="none" w:sz="0" w:space="0" w:color="auto"/>
            <w:bottom w:val="none" w:sz="0" w:space="0" w:color="auto"/>
            <w:right w:val="none" w:sz="0" w:space="0" w:color="auto"/>
          </w:divBdr>
        </w:div>
        <w:div w:id="1504470009">
          <w:marLeft w:val="0"/>
          <w:marRight w:val="0"/>
          <w:marTop w:val="0"/>
          <w:marBottom w:val="0"/>
          <w:divBdr>
            <w:top w:val="none" w:sz="0" w:space="0" w:color="auto"/>
            <w:left w:val="none" w:sz="0" w:space="0" w:color="auto"/>
            <w:bottom w:val="none" w:sz="0" w:space="0" w:color="auto"/>
            <w:right w:val="none" w:sz="0" w:space="0" w:color="auto"/>
          </w:divBdr>
        </w:div>
        <w:div w:id="1506049057">
          <w:marLeft w:val="0"/>
          <w:marRight w:val="0"/>
          <w:marTop w:val="0"/>
          <w:marBottom w:val="0"/>
          <w:divBdr>
            <w:top w:val="none" w:sz="0" w:space="0" w:color="auto"/>
            <w:left w:val="none" w:sz="0" w:space="0" w:color="auto"/>
            <w:bottom w:val="none" w:sz="0" w:space="0" w:color="auto"/>
            <w:right w:val="none" w:sz="0" w:space="0" w:color="auto"/>
          </w:divBdr>
        </w:div>
        <w:div w:id="1582594144">
          <w:marLeft w:val="0"/>
          <w:marRight w:val="0"/>
          <w:marTop w:val="0"/>
          <w:marBottom w:val="0"/>
          <w:divBdr>
            <w:top w:val="none" w:sz="0" w:space="0" w:color="auto"/>
            <w:left w:val="none" w:sz="0" w:space="0" w:color="auto"/>
            <w:bottom w:val="none" w:sz="0" w:space="0" w:color="auto"/>
            <w:right w:val="none" w:sz="0" w:space="0" w:color="auto"/>
          </w:divBdr>
        </w:div>
        <w:div w:id="1605305921">
          <w:marLeft w:val="0"/>
          <w:marRight w:val="0"/>
          <w:marTop w:val="0"/>
          <w:marBottom w:val="0"/>
          <w:divBdr>
            <w:top w:val="none" w:sz="0" w:space="0" w:color="auto"/>
            <w:left w:val="none" w:sz="0" w:space="0" w:color="auto"/>
            <w:bottom w:val="none" w:sz="0" w:space="0" w:color="auto"/>
            <w:right w:val="none" w:sz="0" w:space="0" w:color="auto"/>
          </w:divBdr>
        </w:div>
        <w:div w:id="1608004299">
          <w:marLeft w:val="0"/>
          <w:marRight w:val="0"/>
          <w:marTop w:val="0"/>
          <w:marBottom w:val="0"/>
          <w:divBdr>
            <w:top w:val="none" w:sz="0" w:space="0" w:color="auto"/>
            <w:left w:val="none" w:sz="0" w:space="0" w:color="auto"/>
            <w:bottom w:val="none" w:sz="0" w:space="0" w:color="auto"/>
            <w:right w:val="none" w:sz="0" w:space="0" w:color="auto"/>
          </w:divBdr>
        </w:div>
        <w:div w:id="1633173520">
          <w:marLeft w:val="0"/>
          <w:marRight w:val="0"/>
          <w:marTop w:val="0"/>
          <w:marBottom w:val="0"/>
          <w:divBdr>
            <w:top w:val="none" w:sz="0" w:space="0" w:color="auto"/>
            <w:left w:val="none" w:sz="0" w:space="0" w:color="auto"/>
            <w:bottom w:val="none" w:sz="0" w:space="0" w:color="auto"/>
            <w:right w:val="none" w:sz="0" w:space="0" w:color="auto"/>
          </w:divBdr>
        </w:div>
        <w:div w:id="1643729375">
          <w:marLeft w:val="0"/>
          <w:marRight w:val="0"/>
          <w:marTop w:val="0"/>
          <w:marBottom w:val="0"/>
          <w:divBdr>
            <w:top w:val="none" w:sz="0" w:space="0" w:color="auto"/>
            <w:left w:val="none" w:sz="0" w:space="0" w:color="auto"/>
            <w:bottom w:val="none" w:sz="0" w:space="0" w:color="auto"/>
            <w:right w:val="none" w:sz="0" w:space="0" w:color="auto"/>
          </w:divBdr>
        </w:div>
        <w:div w:id="1694107562">
          <w:marLeft w:val="0"/>
          <w:marRight w:val="0"/>
          <w:marTop w:val="0"/>
          <w:marBottom w:val="0"/>
          <w:divBdr>
            <w:top w:val="none" w:sz="0" w:space="0" w:color="auto"/>
            <w:left w:val="none" w:sz="0" w:space="0" w:color="auto"/>
            <w:bottom w:val="none" w:sz="0" w:space="0" w:color="auto"/>
            <w:right w:val="none" w:sz="0" w:space="0" w:color="auto"/>
          </w:divBdr>
        </w:div>
        <w:div w:id="1753115924">
          <w:marLeft w:val="0"/>
          <w:marRight w:val="0"/>
          <w:marTop w:val="0"/>
          <w:marBottom w:val="0"/>
          <w:divBdr>
            <w:top w:val="none" w:sz="0" w:space="0" w:color="auto"/>
            <w:left w:val="none" w:sz="0" w:space="0" w:color="auto"/>
            <w:bottom w:val="none" w:sz="0" w:space="0" w:color="auto"/>
            <w:right w:val="none" w:sz="0" w:space="0" w:color="auto"/>
          </w:divBdr>
        </w:div>
        <w:div w:id="1782457537">
          <w:marLeft w:val="0"/>
          <w:marRight w:val="0"/>
          <w:marTop w:val="0"/>
          <w:marBottom w:val="0"/>
          <w:divBdr>
            <w:top w:val="none" w:sz="0" w:space="0" w:color="auto"/>
            <w:left w:val="none" w:sz="0" w:space="0" w:color="auto"/>
            <w:bottom w:val="none" w:sz="0" w:space="0" w:color="auto"/>
            <w:right w:val="none" w:sz="0" w:space="0" w:color="auto"/>
          </w:divBdr>
        </w:div>
        <w:div w:id="1835074441">
          <w:marLeft w:val="0"/>
          <w:marRight w:val="0"/>
          <w:marTop w:val="0"/>
          <w:marBottom w:val="0"/>
          <w:divBdr>
            <w:top w:val="none" w:sz="0" w:space="0" w:color="auto"/>
            <w:left w:val="none" w:sz="0" w:space="0" w:color="auto"/>
            <w:bottom w:val="none" w:sz="0" w:space="0" w:color="auto"/>
            <w:right w:val="none" w:sz="0" w:space="0" w:color="auto"/>
          </w:divBdr>
        </w:div>
        <w:div w:id="1850291827">
          <w:marLeft w:val="0"/>
          <w:marRight w:val="0"/>
          <w:marTop w:val="0"/>
          <w:marBottom w:val="0"/>
          <w:divBdr>
            <w:top w:val="none" w:sz="0" w:space="0" w:color="auto"/>
            <w:left w:val="none" w:sz="0" w:space="0" w:color="auto"/>
            <w:bottom w:val="none" w:sz="0" w:space="0" w:color="auto"/>
            <w:right w:val="none" w:sz="0" w:space="0" w:color="auto"/>
          </w:divBdr>
        </w:div>
        <w:div w:id="1853178221">
          <w:marLeft w:val="0"/>
          <w:marRight w:val="0"/>
          <w:marTop w:val="0"/>
          <w:marBottom w:val="0"/>
          <w:divBdr>
            <w:top w:val="none" w:sz="0" w:space="0" w:color="auto"/>
            <w:left w:val="none" w:sz="0" w:space="0" w:color="auto"/>
            <w:bottom w:val="none" w:sz="0" w:space="0" w:color="auto"/>
            <w:right w:val="none" w:sz="0" w:space="0" w:color="auto"/>
          </w:divBdr>
        </w:div>
        <w:div w:id="1853258417">
          <w:marLeft w:val="0"/>
          <w:marRight w:val="0"/>
          <w:marTop w:val="0"/>
          <w:marBottom w:val="0"/>
          <w:divBdr>
            <w:top w:val="none" w:sz="0" w:space="0" w:color="auto"/>
            <w:left w:val="none" w:sz="0" w:space="0" w:color="auto"/>
            <w:bottom w:val="none" w:sz="0" w:space="0" w:color="auto"/>
            <w:right w:val="none" w:sz="0" w:space="0" w:color="auto"/>
          </w:divBdr>
        </w:div>
        <w:div w:id="1870726157">
          <w:marLeft w:val="0"/>
          <w:marRight w:val="0"/>
          <w:marTop w:val="0"/>
          <w:marBottom w:val="0"/>
          <w:divBdr>
            <w:top w:val="none" w:sz="0" w:space="0" w:color="auto"/>
            <w:left w:val="none" w:sz="0" w:space="0" w:color="auto"/>
            <w:bottom w:val="none" w:sz="0" w:space="0" w:color="auto"/>
            <w:right w:val="none" w:sz="0" w:space="0" w:color="auto"/>
          </w:divBdr>
        </w:div>
        <w:div w:id="1875188107">
          <w:marLeft w:val="0"/>
          <w:marRight w:val="0"/>
          <w:marTop w:val="0"/>
          <w:marBottom w:val="0"/>
          <w:divBdr>
            <w:top w:val="none" w:sz="0" w:space="0" w:color="auto"/>
            <w:left w:val="none" w:sz="0" w:space="0" w:color="auto"/>
            <w:bottom w:val="none" w:sz="0" w:space="0" w:color="auto"/>
            <w:right w:val="none" w:sz="0" w:space="0" w:color="auto"/>
          </w:divBdr>
        </w:div>
        <w:div w:id="1882671353">
          <w:marLeft w:val="0"/>
          <w:marRight w:val="0"/>
          <w:marTop w:val="0"/>
          <w:marBottom w:val="0"/>
          <w:divBdr>
            <w:top w:val="none" w:sz="0" w:space="0" w:color="auto"/>
            <w:left w:val="none" w:sz="0" w:space="0" w:color="auto"/>
            <w:bottom w:val="none" w:sz="0" w:space="0" w:color="auto"/>
            <w:right w:val="none" w:sz="0" w:space="0" w:color="auto"/>
          </w:divBdr>
        </w:div>
        <w:div w:id="1884750383">
          <w:marLeft w:val="0"/>
          <w:marRight w:val="0"/>
          <w:marTop w:val="0"/>
          <w:marBottom w:val="0"/>
          <w:divBdr>
            <w:top w:val="none" w:sz="0" w:space="0" w:color="auto"/>
            <w:left w:val="none" w:sz="0" w:space="0" w:color="auto"/>
            <w:bottom w:val="none" w:sz="0" w:space="0" w:color="auto"/>
            <w:right w:val="none" w:sz="0" w:space="0" w:color="auto"/>
          </w:divBdr>
        </w:div>
        <w:div w:id="1891107432">
          <w:marLeft w:val="0"/>
          <w:marRight w:val="0"/>
          <w:marTop w:val="0"/>
          <w:marBottom w:val="0"/>
          <w:divBdr>
            <w:top w:val="none" w:sz="0" w:space="0" w:color="auto"/>
            <w:left w:val="none" w:sz="0" w:space="0" w:color="auto"/>
            <w:bottom w:val="none" w:sz="0" w:space="0" w:color="auto"/>
            <w:right w:val="none" w:sz="0" w:space="0" w:color="auto"/>
          </w:divBdr>
        </w:div>
        <w:div w:id="1919630719">
          <w:marLeft w:val="0"/>
          <w:marRight w:val="0"/>
          <w:marTop w:val="0"/>
          <w:marBottom w:val="0"/>
          <w:divBdr>
            <w:top w:val="none" w:sz="0" w:space="0" w:color="auto"/>
            <w:left w:val="none" w:sz="0" w:space="0" w:color="auto"/>
            <w:bottom w:val="none" w:sz="0" w:space="0" w:color="auto"/>
            <w:right w:val="none" w:sz="0" w:space="0" w:color="auto"/>
          </w:divBdr>
        </w:div>
        <w:div w:id="1942107504">
          <w:marLeft w:val="0"/>
          <w:marRight w:val="0"/>
          <w:marTop w:val="0"/>
          <w:marBottom w:val="0"/>
          <w:divBdr>
            <w:top w:val="none" w:sz="0" w:space="0" w:color="auto"/>
            <w:left w:val="none" w:sz="0" w:space="0" w:color="auto"/>
            <w:bottom w:val="none" w:sz="0" w:space="0" w:color="auto"/>
            <w:right w:val="none" w:sz="0" w:space="0" w:color="auto"/>
          </w:divBdr>
        </w:div>
        <w:div w:id="1945186509">
          <w:marLeft w:val="0"/>
          <w:marRight w:val="0"/>
          <w:marTop w:val="0"/>
          <w:marBottom w:val="0"/>
          <w:divBdr>
            <w:top w:val="none" w:sz="0" w:space="0" w:color="auto"/>
            <w:left w:val="none" w:sz="0" w:space="0" w:color="auto"/>
            <w:bottom w:val="none" w:sz="0" w:space="0" w:color="auto"/>
            <w:right w:val="none" w:sz="0" w:space="0" w:color="auto"/>
          </w:divBdr>
        </w:div>
        <w:div w:id="1946691805">
          <w:marLeft w:val="0"/>
          <w:marRight w:val="0"/>
          <w:marTop w:val="0"/>
          <w:marBottom w:val="0"/>
          <w:divBdr>
            <w:top w:val="none" w:sz="0" w:space="0" w:color="auto"/>
            <w:left w:val="none" w:sz="0" w:space="0" w:color="auto"/>
            <w:bottom w:val="none" w:sz="0" w:space="0" w:color="auto"/>
            <w:right w:val="none" w:sz="0" w:space="0" w:color="auto"/>
          </w:divBdr>
        </w:div>
        <w:div w:id="1949848588">
          <w:marLeft w:val="0"/>
          <w:marRight w:val="0"/>
          <w:marTop w:val="0"/>
          <w:marBottom w:val="0"/>
          <w:divBdr>
            <w:top w:val="none" w:sz="0" w:space="0" w:color="auto"/>
            <w:left w:val="none" w:sz="0" w:space="0" w:color="auto"/>
            <w:bottom w:val="none" w:sz="0" w:space="0" w:color="auto"/>
            <w:right w:val="none" w:sz="0" w:space="0" w:color="auto"/>
          </w:divBdr>
        </w:div>
        <w:div w:id="1971589473">
          <w:marLeft w:val="0"/>
          <w:marRight w:val="0"/>
          <w:marTop w:val="0"/>
          <w:marBottom w:val="0"/>
          <w:divBdr>
            <w:top w:val="none" w:sz="0" w:space="0" w:color="auto"/>
            <w:left w:val="none" w:sz="0" w:space="0" w:color="auto"/>
            <w:bottom w:val="none" w:sz="0" w:space="0" w:color="auto"/>
            <w:right w:val="none" w:sz="0" w:space="0" w:color="auto"/>
          </w:divBdr>
        </w:div>
        <w:div w:id="2008752615">
          <w:marLeft w:val="0"/>
          <w:marRight w:val="0"/>
          <w:marTop w:val="0"/>
          <w:marBottom w:val="0"/>
          <w:divBdr>
            <w:top w:val="none" w:sz="0" w:space="0" w:color="auto"/>
            <w:left w:val="none" w:sz="0" w:space="0" w:color="auto"/>
            <w:bottom w:val="none" w:sz="0" w:space="0" w:color="auto"/>
            <w:right w:val="none" w:sz="0" w:space="0" w:color="auto"/>
          </w:divBdr>
        </w:div>
        <w:div w:id="2034109327">
          <w:marLeft w:val="0"/>
          <w:marRight w:val="0"/>
          <w:marTop w:val="0"/>
          <w:marBottom w:val="0"/>
          <w:divBdr>
            <w:top w:val="none" w:sz="0" w:space="0" w:color="auto"/>
            <w:left w:val="none" w:sz="0" w:space="0" w:color="auto"/>
            <w:bottom w:val="none" w:sz="0" w:space="0" w:color="auto"/>
            <w:right w:val="none" w:sz="0" w:space="0" w:color="auto"/>
          </w:divBdr>
        </w:div>
        <w:div w:id="2069761061">
          <w:marLeft w:val="0"/>
          <w:marRight w:val="0"/>
          <w:marTop w:val="0"/>
          <w:marBottom w:val="0"/>
          <w:divBdr>
            <w:top w:val="none" w:sz="0" w:space="0" w:color="auto"/>
            <w:left w:val="none" w:sz="0" w:space="0" w:color="auto"/>
            <w:bottom w:val="none" w:sz="0" w:space="0" w:color="auto"/>
            <w:right w:val="none" w:sz="0" w:space="0" w:color="auto"/>
          </w:divBdr>
        </w:div>
        <w:div w:id="2073117236">
          <w:marLeft w:val="0"/>
          <w:marRight w:val="0"/>
          <w:marTop w:val="0"/>
          <w:marBottom w:val="0"/>
          <w:divBdr>
            <w:top w:val="none" w:sz="0" w:space="0" w:color="auto"/>
            <w:left w:val="none" w:sz="0" w:space="0" w:color="auto"/>
            <w:bottom w:val="none" w:sz="0" w:space="0" w:color="auto"/>
            <w:right w:val="none" w:sz="0" w:space="0" w:color="auto"/>
          </w:divBdr>
        </w:div>
        <w:div w:id="2073843550">
          <w:marLeft w:val="0"/>
          <w:marRight w:val="0"/>
          <w:marTop w:val="0"/>
          <w:marBottom w:val="0"/>
          <w:divBdr>
            <w:top w:val="none" w:sz="0" w:space="0" w:color="auto"/>
            <w:left w:val="none" w:sz="0" w:space="0" w:color="auto"/>
            <w:bottom w:val="none" w:sz="0" w:space="0" w:color="auto"/>
            <w:right w:val="none" w:sz="0" w:space="0" w:color="auto"/>
          </w:divBdr>
        </w:div>
        <w:div w:id="2092383859">
          <w:marLeft w:val="0"/>
          <w:marRight w:val="0"/>
          <w:marTop w:val="0"/>
          <w:marBottom w:val="0"/>
          <w:divBdr>
            <w:top w:val="none" w:sz="0" w:space="0" w:color="auto"/>
            <w:left w:val="none" w:sz="0" w:space="0" w:color="auto"/>
            <w:bottom w:val="none" w:sz="0" w:space="0" w:color="auto"/>
            <w:right w:val="none" w:sz="0" w:space="0" w:color="auto"/>
          </w:divBdr>
        </w:div>
        <w:div w:id="2140829903">
          <w:marLeft w:val="0"/>
          <w:marRight w:val="0"/>
          <w:marTop w:val="0"/>
          <w:marBottom w:val="0"/>
          <w:divBdr>
            <w:top w:val="none" w:sz="0" w:space="0" w:color="auto"/>
            <w:left w:val="none" w:sz="0" w:space="0" w:color="auto"/>
            <w:bottom w:val="none" w:sz="0" w:space="0" w:color="auto"/>
            <w:right w:val="none" w:sz="0" w:space="0" w:color="auto"/>
          </w:divBdr>
        </w:div>
      </w:divsChild>
    </w:div>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302241">
      <w:bodyDiv w:val="1"/>
      <w:marLeft w:val="0"/>
      <w:marRight w:val="0"/>
      <w:marTop w:val="0"/>
      <w:marBottom w:val="0"/>
      <w:divBdr>
        <w:top w:val="none" w:sz="0" w:space="0" w:color="auto"/>
        <w:left w:val="none" w:sz="0" w:space="0" w:color="auto"/>
        <w:bottom w:val="none" w:sz="0" w:space="0" w:color="auto"/>
        <w:right w:val="none" w:sz="0" w:space="0" w:color="auto"/>
      </w:divBdr>
      <w:divsChild>
        <w:div w:id="184057275">
          <w:marLeft w:val="60"/>
          <w:marRight w:val="60"/>
          <w:marTop w:val="0"/>
          <w:marBottom w:val="0"/>
          <w:divBdr>
            <w:top w:val="none" w:sz="0" w:space="0" w:color="auto"/>
            <w:left w:val="none" w:sz="0" w:space="0" w:color="auto"/>
            <w:bottom w:val="none" w:sz="0" w:space="0" w:color="auto"/>
            <w:right w:val="none" w:sz="0" w:space="0" w:color="auto"/>
          </w:divBdr>
        </w:div>
      </w:divsChild>
    </w:div>
    <w:div w:id="296182349">
      <w:bodyDiv w:val="1"/>
      <w:marLeft w:val="0"/>
      <w:marRight w:val="0"/>
      <w:marTop w:val="0"/>
      <w:marBottom w:val="0"/>
      <w:divBdr>
        <w:top w:val="none" w:sz="0" w:space="0" w:color="auto"/>
        <w:left w:val="none" w:sz="0" w:space="0" w:color="auto"/>
        <w:bottom w:val="none" w:sz="0" w:space="0" w:color="auto"/>
        <w:right w:val="none" w:sz="0" w:space="0" w:color="auto"/>
      </w:divBdr>
    </w:div>
    <w:div w:id="395320902">
      <w:bodyDiv w:val="1"/>
      <w:marLeft w:val="0"/>
      <w:marRight w:val="0"/>
      <w:marTop w:val="0"/>
      <w:marBottom w:val="0"/>
      <w:divBdr>
        <w:top w:val="none" w:sz="0" w:space="0" w:color="auto"/>
        <w:left w:val="none" w:sz="0" w:space="0" w:color="auto"/>
        <w:bottom w:val="none" w:sz="0" w:space="0" w:color="auto"/>
        <w:right w:val="none" w:sz="0" w:space="0" w:color="auto"/>
      </w:divBdr>
    </w:div>
    <w:div w:id="417142006">
      <w:bodyDiv w:val="1"/>
      <w:marLeft w:val="0"/>
      <w:marRight w:val="0"/>
      <w:marTop w:val="0"/>
      <w:marBottom w:val="0"/>
      <w:divBdr>
        <w:top w:val="none" w:sz="0" w:space="0" w:color="auto"/>
        <w:left w:val="none" w:sz="0" w:space="0" w:color="auto"/>
        <w:bottom w:val="none" w:sz="0" w:space="0" w:color="auto"/>
        <w:right w:val="none" w:sz="0" w:space="0" w:color="auto"/>
      </w:divBdr>
    </w:div>
    <w:div w:id="424307807">
      <w:bodyDiv w:val="1"/>
      <w:marLeft w:val="0"/>
      <w:marRight w:val="0"/>
      <w:marTop w:val="0"/>
      <w:marBottom w:val="0"/>
      <w:divBdr>
        <w:top w:val="none" w:sz="0" w:space="0" w:color="auto"/>
        <w:left w:val="none" w:sz="0" w:space="0" w:color="auto"/>
        <w:bottom w:val="none" w:sz="0" w:space="0" w:color="auto"/>
        <w:right w:val="none" w:sz="0" w:space="0" w:color="auto"/>
      </w:divBdr>
      <w:divsChild>
        <w:div w:id="974145318">
          <w:marLeft w:val="60"/>
          <w:marRight w:val="60"/>
          <w:marTop w:val="0"/>
          <w:marBottom w:val="0"/>
          <w:divBdr>
            <w:top w:val="none" w:sz="0" w:space="0" w:color="auto"/>
            <w:left w:val="none" w:sz="0" w:space="0" w:color="auto"/>
            <w:bottom w:val="none" w:sz="0" w:space="0" w:color="auto"/>
            <w:right w:val="none" w:sz="0" w:space="0" w:color="auto"/>
          </w:divBdr>
        </w:div>
      </w:divsChild>
    </w:div>
    <w:div w:id="804617231">
      <w:bodyDiv w:val="1"/>
      <w:marLeft w:val="0"/>
      <w:marRight w:val="0"/>
      <w:marTop w:val="0"/>
      <w:marBottom w:val="0"/>
      <w:divBdr>
        <w:top w:val="none" w:sz="0" w:space="0" w:color="auto"/>
        <w:left w:val="none" w:sz="0" w:space="0" w:color="auto"/>
        <w:bottom w:val="none" w:sz="0" w:space="0" w:color="auto"/>
        <w:right w:val="none" w:sz="0" w:space="0" w:color="auto"/>
      </w:divBdr>
    </w:div>
    <w:div w:id="815605875">
      <w:bodyDiv w:val="1"/>
      <w:marLeft w:val="0"/>
      <w:marRight w:val="0"/>
      <w:marTop w:val="0"/>
      <w:marBottom w:val="0"/>
      <w:divBdr>
        <w:top w:val="none" w:sz="0" w:space="0" w:color="auto"/>
        <w:left w:val="none" w:sz="0" w:space="0" w:color="auto"/>
        <w:bottom w:val="none" w:sz="0" w:space="0" w:color="auto"/>
        <w:right w:val="none" w:sz="0" w:space="0" w:color="auto"/>
      </w:divBdr>
    </w:div>
    <w:div w:id="850219244">
      <w:bodyDiv w:val="1"/>
      <w:marLeft w:val="0"/>
      <w:marRight w:val="0"/>
      <w:marTop w:val="0"/>
      <w:marBottom w:val="0"/>
      <w:divBdr>
        <w:top w:val="none" w:sz="0" w:space="0" w:color="auto"/>
        <w:left w:val="none" w:sz="0" w:space="0" w:color="auto"/>
        <w:bottom w:val="none" w:sz="0" w:space="0" w:color="auto"/>
        <w:right w:val="none" w:sz="0" w:space="0" w:color="auto"/>
      </w:divBdr>
    </w:div>
    <w:div w:id="858012038">
      <w:bodyDiv w:val="1"/>
      <w:marLeft w:val="0"/>
      <w:marRight w:val="0"/>
      <w:marTop w:val="0"/>
      <w:marBottom w:val="0"/>
      <w:divBdr>
        <w:top w:val="none" w:sz="0" w:space="0" w:color="auto"/>
        <w:left w:val="none" w:sz="0" w:space="0" w:color="auto"/>
        <w:bottom w:val="none" w:sz="0" w:space="0" w:color="auto"/>
        <w:right w:val="none" w:sz="0" w:space="0" w:color="auto"/>
      </w:divBdr>
    </w:div>
    <w:div w:id="880437129">
      <w:bodyDiv w:val="1"/>
      <w:marLeft w:val="0"/>
      <w:marRight w:val="0"/>
      <w:marTop w:val="0"/>
      <w:marBottom w:val="0"/>
      <w:divBdr>
        <w:top w:val="none" w:sz="0" w:space="0" w:color="auto"/>
        <w:left w:val="none" w:sz="0" w:space="0" w:color="auto"/>
        <w:bottom w:val="none" w:sz="0" w:space="0" w:color="auto"/>
        <w:right w:val="none" w:sz="0" w:space="0" w:color="auto"/>
      </w:divBdr>
    </w:div>
    <w:div w:id="955795608">
      <w:bodyDiv w:val="1"/>
      <w:marLeft w:val="0"/>
      <w:marRight w:val="0"/>
      <w:marTop w:val="0"/>
      <w:marBottom w:val="0"/>
      <w:divBdr>
        <w:top w:val="none" w:sz="0" w:space="0" w:color="auto"/>
        <w:left w:val="none" w:sz="0" w:space="0" w:color="auto"/>
        <w:bottom w:val="none" w:sz="0" w:space="0" w:color="auto"/>
        <w:right w:val="none" w:sz="0" w:space="0" w:color="auto"/>
      </w:divBdr>
    </w:div>
    <w:div w:id="981276640">
      <w:bodyDiv w:val="1"/>
      <w:marLeft w:val="0"/>
      <w:marRight w:val="0"/>
      <w:marTop w:val="0"/>
      <w:marBottom w:val="0"/>
      <w:divBdr>
        <w:top w:val="none" w:sz="0" w:space="0" w:color="auto"/>
        <w:left w:val="none" w:sz="0" w:space="0" w:color="auto"/>
        <w:bottom w:val="none" w:sz="0" w:space="0" w:color="auto"/>
        <w:right w:val="none" w:sz="0" w:space="0" w:color="auto"/>
      </w:divBdr>
    </w:div>
    <w:div w:id="1056515883">
      <w:bodyDiv w:val="1"/>
      <w:marLeft w:val="0"/>
      <w:marRight w:val="0"/>
      <w:marTop w:val="0"/>
      <w:marBottom w:val="0"/>
      <w:divBdr>
        <w:top w:val="none" w:sz="0" w:space="0" w:color="auto"/>
        <w:left w:val="none" w:sz="0" w:space="0" w:color="auto"/>
        <w:bottom w:val="none" w:sz="0" w:space="0" w:color="auto"/>
        <w:right w:val="none" w:sz="0" w:space="0" w:color="auto"/>
      </w:divBdr>
      <w:divsChild>
        <w:div w:id="11492534">
          <w:marLeft w:val="0"/>
          <w:marRight w:val="0"/>
          <w:marTop w:val="0"/>
          <w:marBottom w:val="0"/>
          <w:divBdr>
            <w:top w:val="none" w:sz="0" w:space="0" w:color="auto"/>
            <w:left w:val="none" w:sz="0" w:space="0" w:color="auto"/>
            <w:bottom w:val="none" w:sz="0" w:space="0" w:color="auto"/>
            <w:right w:val="none" w:sz="0" w:space="0" w:color="auto"/>
          </w:divBdr>
        </w:div>
        <w:div w:id="35813909">
          <w:marLeft w:val="0"/>
          <w:marRight w:val="0"/>
          <w:marTop w:val="0"/>
          <w:marBottom w:val="0"/>
          <w:divBdr>
            <w:top w:val="none" w:sz="0" w:space="0" w:color="auto"/>
            <w:left w:val="none" w:sz="0" w:space="0" w:color="auto"/>
            <w:bottom w:val="none" w:sz="0" w:space="0" w:color="auto"/>
            <w:right w:val="none" w:sz="0" w:space="0" w:color="auto"/>
          </w:divBdr>
        </w:div>
        <w:div w:id="36009318">
          <w:marLeft w:val="0"/>
          <w:marRight w:val="0"/>
          <w:marTop w:val="0"/>
          <w:marBottom w:val="0"/>
          <w:divBdr>
            <w:top w:val="none" w:sz="0" w:space="0" w:color="auto"/>
            <w:left w:val="none" w:sz="0" w:space="0" w:color="auto"/>
            <w:bottom w:val="none" w:sz="0" w:space="0" w:color="auto"/>
            <w:right w:val="none" w:sz="0" w:space="0" w:color="auto"/>
          </w:divBdr>
        </w:div>
        <w:div w:id="50151929">
          <w:marLeft w:val="0"/>
          <w:marRight w:val="0"/>
          <w:marTop w:val="0"/>
          <w:marBottom w:val="0"/>
          <w:divBdr>
            <w:top w:val="none" w:sz="0" w:space="0" w:color="auto"/>
            <w:left w:val="none" w:sz="0" w:space="0" w:color="auto"/>
            <w:bottom w:val="none" w:sz="0" w:space="0" w:color="auto"/>
            <w:right w:val="none" w:sz="0" w:space="0" w:color="auto"/>
          </w:divBdr>
        </w:div>
        <w:div w:id="60444940">
          <w:marLeft w:val="0"/>
          <w:marRight w:val="0"/>
          <w:marTop w:val="0"/>
          <w:marBottom w:val="0"/>
          <w:divBdr>
            <w:top w:val="none" w:sz="0" w:space="0" w:color="auto"/>
            <w:left w:val="none" w:sz="0" w:space="0" w:color="auto"/>
            <w:bottom w:val="none" w:sz="0" w:space="0" w:color="auto"/>
            <w:right w:val="none" w:sz="0" w:space="0" w:color="auto"/>
          </w:divBdr>
        </w:div>
        <w:div w:id="84108896">
          <w:marLeft w:val="0"/>
          <w:marRight w:val="0"/>
          <w:marTop w:val="0"/>
          <w:marBottom w:val="0"/>
          <w:divBdr>
            <w:top w:val="none" w:sz="0" w:space="0" w:color="auto"/>
            <w:left w:val="none" w:sz="0" w:space="0" w:color="auto"/>
            <w:bottom w:val="none" w:sz="0" w:space="0" w:color="auto"/>
            <w:right w:val="none" w:sz="0" w:space="0" w:color="auto"/>
          </w:divBdr>
        </w:div>
        <w:div w:id="131752383">
          <w:marLeft w:val="0"/>
          <w:marRight w:val="0"/>
          <w:marTop w:val="0"/>
          <w:marBottom w:val="0"/>
          <w:divBdr>
            <w:top w:val="none" w:sz="0" w:space="0" w:color="auto"/>
            <w:left w:val="none" w:sz="0" w:space="0" w:color="auto"/>
            <w:bottom w:val="none" w:sz="0" w:space="0" w:color="auto"/>
            <w:right w:val="none" w:sz="0" w:space="0" w:color="auto"/>
          </w:divBdr>
        </w:div>
        <w:div w:id="161048232">
          <w:marLeft w:val="0"/>
          <w:marRight w:val="0"/>
          <w:marTop w:val="0"/>
          <w:marBottom w:val="0"/>
          <w:divBdr>
            <w:top w:val="none" w:sz="0" w:space="0" w:color="auto"/>
            <w:left w:val="none" w:sz="0" w:space="0" w:color="auto"/>
            <w:bottom w:val="none" w:sz="0" w:space="0" w:color="auto"/>
            <w:right w:val="none" w:sz="0" w:space="0" w:color="auto"/>
          </w:divBdr>
        </w:div>
        <w:div w:id="164710534">
          <w:marLeft w:val="0"/>
          <w:marRight w:val="0"/>
          <w:marTop w:val="0"/>
          <w:marBottom w:val="0"/>
          <w:divBdr>
            <w:top w:val="none" w:sz="0" w:space="0" w:color="auto"/>
            <w:left w:val="none" w:sz="0" w:space="0" w:color="auto"/>
            <w:bottom w:val="none" w:sz="0" w:space="0" w:color="auto"/>
            <w:right w:val="none" w:sz="0" w:space="0" w:color="auto"/>
          </w:divBdr>
        </w:div>
        <w:div w:id="202980028">
          <w:marLeft w:val="0"/>
          <w:marRight w:val="0"/>
          <w:marTop w:val="0"/>
          <w:marBottom w:val="0"/>
          <w:divBdr>
            <w:top w:val="none" w:sz="0" w:space="0" w:color="auto"/>
            <w:left w:val="none" w:sz="0" w:space="0" w:color="auto"/>
            <w:bottom w:val="none" w:sz="0" w:space="0" w:color="auto"/>
            <w:right w:val="none" w:sz="0" w:space="0" w:color="auto"/>
          </w:divBdr>
        </w:div>
        <w:div w:id="237400820">
          <w:marLeft w:val="0"/>
          <w:marRight w:val="0"/>
          <w:marTop w:val="0"/>
          <w:marBottom w:val="0"/>
          <w:divBdr>
            <w:top w:val="none" w:sz="0" w:space="0" w:color="auto"/>
            <w:left w:val="none" w:sz="0" w:space="0" w:color="auto"/>
            <w:bottom w:val="none" w:sz="0" w:space="0" w:color="auto"/>
            <w:right w:val="none" w:sz="0" w:space="0" w:color="auto"/>
          </w:divBdr>
        </w:div>
        <w:div w:id="253247469">
          <w:marLeft w:val="0"/>
          <w:marRight w:val="0"/>
          <w:marTop w:val="0"/>
          <w:marBottom w:val="0"/>
          <w:divBdr>
            <w:top w:val="none" w:sz="0" w:space="0" w:color="auto"/>
            <w:left w:val="none" w:sz="0" w:space="0" w:color="auto"/>
            <w:bottom w:val="none" w:sz="0" w:space="0" w:color="auto"/>
            <w:right w:val="none" w:sz="0" w:space="0" w:color="auto"/>
          </w:divBdr>
        </w:div>
        <w:div w:id="266811473">
          <w:marLeft w:val="0"/>
          <w:marRight w:val="0"/>
          <w:marTop w:val="0"/>
          <w:marBottom w:val="0"/>
          <w:divBdr>
            <w:top w:val="none" w:sz="0" w:space="0" w:color="auto"/>
            <w:left w:val="none" w:sz="0" w:space="0" w:color="auto"/>
            <w:bottom w:val="none" w:sz="0" w:space="0" w:color="auto"/>
            <w:right w:val="none" w:sz="0" w:space="0" w:color="auto"/>
          </w:divBdr>
        </w:div>
        <w:div w:id="275604541">
          <w:marLeft w:val="0"/>
          <w:marRight w:val="0"/>
          <w:marTop w:val="0"/>
          <w:marBottom w:val="0"/>
          <w:divBdr>
            <w:top w:val="none" w:sz="0" w:space="0" w:color="auto"/>
            <w:left w:val="none" w:sz="0" w:space="0" w:color="auto"/>
            <w:bottom w:val="none" w:sz="0" w:space="0" w:color="auto"/>
            <w:right w:val="none" w:sz="0" w:space="0" w:color="auto"/>
          </w:divBdr>
        </w:div>
        <w:div w:id="278342328">
          <w:marLeft w:val="0"/>
          <w:marRight w:val="0"/>
          <w:marTop w:val="0"/>
          <w:marBottom w:val="0"/>
          <w:divBdr>
            <w:top w:val="none" w:sz="0" w:space="0" w:color="auto"/>
            <w:left w:val="none" w:sz="0" w:space="0" w:color="auto"/>
            <w:bottom w:val="none" w:sz="0" w:space="0" w:color="auto"/>
            <w:right w:val="none" w:sz="0" w:space="0" w:color="auto"/>
          </w:divBdr>
        </w:div>
        <w:div w:id="302275406">
          <w:marLeft w:val="0"/>
          <w:marRight w:val="0"/>
          <w:marTop w:val="0"/>
          <w:marBottom w:val="0"/>
          <w:divBdr>
            <w:top w:val="none" w:sz="0" w:space="0" w:color="auto"/>
            <w:left w:val="none" w:sz="0" w:space="0" w:color="auto"/>
            <w:bottom w:val="none" w:sz="0" w:space="0" w:color="auto"/>
            <w:right w:val="none" w:sz="0" w:space="0" w:color="auto"/>
          </w:divBdr>
        </w:div>
        <w:div w:id="311493745">
          <w:marLeft w:val="0"/>
          <w:marRight w:val="0"/>
          <w:marTop w:val="0"/>
          <w:marBottom w:val="0"/>
          <w:divBdr>
            <w:top w:val="none" w:sz="0" w:space="0" w:color="auto"/>
            <w:left w:val="none" w:sz="0" w:space="0" w:color="auto"/>
            <w:bottom w:val="none" w:sz="0" w:space="0" w:color="auto"/>
            <w:right w:val="none" w:sz="0" w:space="0" w:color="auto"/>
          </w:divBdr>
        </w:div>
        <w:div w:id="323169376">
          <w:marLeft w:val="0"/>
          <w:marRight w:val="0"/>
          <w:marTop w:val="0"/>
          <w:marBottom w:val="0"/>
          <w:divBdr>
            <w:top w:val="none" w:sz="0" w:space="0" w:color="auto"/>
            <w:left w:val="none" w:sz="0" w:space="0" w:color="auto"/>
            <w:bottom w:val="none" w:sz="0" w:space="0" w:color="auto"/>
            <w:right w:val="none" w:sz="0" w:space="0" w:color="auto"/>
          </w:divBdr>
        </w:div>
        <w:div w:id="328484104">
          <w:marLeft w:val="0"/>
          <w:marRight w:val="0"/>
          <w:marTop w:val="0"/>
          <w:marBottom w:val="0"/>
          <w:divBdr>
            <w:top w:val="none" w:sz="0" w:space="0" w:color="auto"/>
            <w:left w:val="none" w:sz="0" w:space="0" w:color="auto"/>
            <w:bottom w:val="none" w:sz="0" w:space="0" w:color="auto"/>
            <w:right w:val="none" w:sz="0" w:space="0" w:color="auto"/>
          </w:divBdr>
        </w:div>
        <w:div w:id="374357107">
          <w:marLeft w:val="0"/>
          <w:marRight w:val="0"/>
          <w:marTop w:val="0"/>
          <w:marBottom w:val="0"/>
          <w:divBdr>
            <w:top w:val="none" w:sz="0" w:space="0" w:color="auto"/>
            <w:left w:val="none" w:sz="0" w:space="0" w:color="auto"/>
            <w:bottom w:val="none" w:sz="0" w:space="0" w:color="auto"/>
            <w:right w:val="none" w:sz="0" w:space="0" w:color="auto"/>
          </w:divBdr>
        </w:div>
        <w:div w:id="380054297">
          <w:marLeft w:val="0"/>
          <w:marRight w:val="0"/>
          <w:marTop w:val="0"/>
          <w:marBottom w:val="0"/>
          <w:divBdr>
            <w:top w:val="none" w:sz="0" w:space="0" w:color="auto"/>
            <w:left w:val="none" w:sz="0" w:space="0" w:color="auto"/>
            <w:bottom w:val="none" w:sz="0" w:space="0" w:color="auto"/>
            <w:right w:val="none" w:sz="0" w:space="0" w:color="auto"/>
          </w:divBdr>
        </w:div>
        <w:div w:id="381945386">
          <w:marLeft w:val="0"/>
          <w:marRight w:val="0"/>
          <w:marTop w:val="0"/>
          <w:marBottom w:val="0"/>
          <w:divBdr>
            <w:top w:val="none" w:sz="0" w:space="0" w:color="auto"/>
            <w:left w:val="none" w:sz="0" w:space="0" w:color="auto"/>
            <w:bottom w:val="none" w:sz="0" w:space="0" w:color="auto"/>
            <w:right w:val="none" w:sz="0" w:space="0" w:color="auto"/>
          </w:divBdr>
        </w:div>
        <w:div w:id="387995702">
          <w:marLeft w:val="0"/>
          <w:marRight w:val="0"/>
          <w:marTop w:val="0"/>
          <w:marBottom w:val="0"/>
          <w:divBdr>
            <w:top w:val="none" w:sz="0" w:space="0" w:color="auto"/>
            <w:left w:val="none" w:sz="0" w:space="0" w:color="auto"/>
            <w:bottom w:val="none" w:sz="0" w:space="0" w:color="auto"/>
            <w:right w:val="none" w:sz="0" w:space="0" w:color="auto"/>
          </w:divBdr>
        </w:div>
        <w:div w:id="396513721">
          <w:marLeft w:val="0"/>
          <w:marRight w:val="0"/>
          <w:marTop w:val="0"/>
          <w:marBottom w:val="0"/>
          <w:divBdr>
            <w:top w:val="none" w:sz="0" w:space="0" w:color="auto"/>
            <w:left w:val="none" w:sz="0" w:space="0" w:color="auto"/>
            <w:bottom w:val="none" w:sz="0" w:space="0" w:color="auto"/>
            <w:right w:val="none" w:sz="0" w:space="0" w:color="auto"/>
          </w:divBdr>
        </w:div>
        <w:div w:id="415320150">
          <w:marLeft w:val="0"/>
          <w:marRight w:val="0"/>
          <w:marTop w:val="0"/>
          <w:marBottom w:val="0"/>
          <w:divBdr>
            <w:top w:val="none" w:sz="0" w:space="0" w:color="auto"/>
            <w:left w:val="none" w:sz="0" w:space="0" w:color="auto"/>
            <w:bottom w:val="none" w:sz="0" w:space="0" w:color="auto"/>
            <w:right w:val="none" w:sz="0" w:space="0" w:color="auto"/>
          </w:divBdr>
        </w:div>
        <w:div w:id="425734351">
          <w:marLeft w:val="0"/>
          <w:marRight w:val="0"/>
          <w:marTop w:val="0"/>
          <w:marBottom w:val="0"/>
          <w:divBdr>
            <w:top w:val="none" w:sz="0" w:space="0" w:color="auto"/>
            <w:left w:val="none" w:sz="0" w:space="0" w:color="auto"/>
            <w:bottom w:val="none" w:sz="0" w:space="0" w:color="auto"/>
            <w:right w:val="none" w:sz="0" w:space="0" w:color="auto"/>
          </w:divBdr>
        </w:div>
        <w:div w:id="440347582">
          <w:marLeft w:val="0"/>
          <w:marRight w:val="0"/>
          <w:marTop w:val="0"/>
          <w:marBottom w:val="0"/>
          <w:divBdr>
            <w:top w:val="none" w:sz="0" w:space="0" w:color="auto"/>
            <w:left w:val="none" w:sz="0" w:space="0" w:color="auto"/>
            <w:bottom w:val="none" w:sz="0" w:space="0" w:color="auto"/>
            <w:right w:val="none" w:sz="0" w:space="0" w:color="auto"/>
          </w:divBdr>
        </w:div>
        <w:div w:id="440998951">
          <w:marLeft w:val="0"/>
          <w:marRight w:val="0"/>
          <w:marTop w:val="0"/>
          <w:marBottom w:val="0"/>
          <w:divBdr>
            <w:top w:val="none" w:sz="0" w:space="0" w:color="auto"/>
            <w:left w:val="none" w:sz="0" w:space="0" w:color="auto"/>
            <w:bottom w:val="none" w:sz="0" w:space="0" w:color="auto"/>
            <w:right w:val="none" w:sz="0" w:space="0" w:color="auto"/>
          </w:divBdr>
        </w:div>
        <w:div w:id="442652101">
          <w:marLeft w:val="0"/>
          <w:marRight w:val="0"/>
          <w:marTop w:val="0"/>
          <w:marBottom w:val="0"/>
          <w:divBdr>
            <w:top w:val="none" w:sz="0" w:space="0" w:color="auto"/>
            <w:left w:val="none" w:sz="0" w:space="0" w:color="auto"/>
            <w:bottom w:val="none" w:sz="0" w:space="0" w:color="auto"/>
            <w:right w:val="none" w:sz="0" w:space="0" w:color="auto"/>
          </w:divBdr>
        </w:div>
        <w:div w:id="446587263">
          <w:marLeft w:val="0"/>
          <w:marRight w:val="0"/>
          <w:marTop w:val="0"/>
          <w:marBottom w:val="0"/>
          <w:divBdr>
            <w:top w:val="none" w:sz="0" w:space="0" w:color="auto"/>
            <w:left w:val="none" w:sz="0" w:space="0" w:color="auto"/>
            <w:bottom w:val="none" w:sz="0" w:space="0" w:color="auto"/>
            <w:right w:val="none" w:sz="0" w:space="0" w:color="auto"/>
          </w:divBdr>
        </w:div>
        <w:div w:id="456143973">
          <w:marLeft w:val="0"/>
          <w:marRight w:val="0"/>
          <w:marTop w:val="0"/>
          <w:marBottom w:val="0"/>
          <w:divBdr>
            <w:top w:val="none" w:sz="0" w:space="0" w:color="auto"/>
            <w:left w:val="none" w:sz="0" w:space="0" w:color="auto"/>
            <w:bottom w:val="none" w:sz="0" w:space="0" w:color="auto"/>
            <w:right w:val="none" w:sz="0" w:space="0" w:color="auto"/>
          </w:divBdr>
        </w:div>
        <w:div w:id="468547468">
          <w:marLeft w:val="0"/>
          <w:marRight w:val="0"/>
          <w:marTop w:val="0"/>
          <w:marBottom w:val="0"/>
          <w:divBdr>
            <w:top w:val="none" w:sz="0" w:space="0" w:color="auto"/>
            <w:left w:val="none" w:sz="0" w:space="0" w:color="auto"/>
            <w:bottom w:val="none" w:sz="0" w:space="0" w:color="auto"/>
            <w:right w:val="none" w:sz="0" w:space="0" w:color="auto"/>
          </w:divBdr>
        </w:div>
        <w:div w:id="482283425">
          <w:marLeft w:val="0"/>
          <w:marRight w:val="0"/>
          <w:marTop w:val="0"/>
          <w:marBottom w:val="0"/>
          <w:divBdr>
            <w:top w:val="none" w:sz="0" w:space="0" w:color="auto"/>
            <w:left w:val="none" w:sz="0" w:space="0" w:color="auto"/>
            <w:bottom w:val="none" w:sz="0" w:space="0" w:color="auto"/>
            <w:right w:val="none" w:sz="0" w:space="0" w:color="auto"/>
          </w:divBdr>
        </w:div>
        <w:div w:id="534857034">
          <w:marLeft w:val="0"/>
          <w:marRight w:val="0"/>
          <w:marTop w:val="0"/>
          <w:marBottom w:val="0"/>
          <w:divBdr>
            <w:top w:val="none" w:sz="0" w:space="0" w:color="auto"/>
            <w:left w:val="none" w:sz="0" w:space="0" w:color="auto"/>
            <w:bottom w:val="none" w:sz="0" w:space="0" w:color="auto"/>
            <w:right w:val="none" w:sz="0" w:space="0" w:color="auto"/>
          </w:divBdr>
        </w:div>
        <w:div w:id="535433245">
          <w:marLeft w:val="0"/>
          <w:marRight w:val="0"/>
          <w:marTop w:val="0"/>
          <w:marBottom w:val="0"/>
          <w:divBdr>
            <w:top w:val="none" w:sz="0" w:space="0" w:color="auto"/>
            <w:left w:val="none" w:sz="0" w:space="0" w:color="auto"/>
            <w:bottom w:val="none" w:sz="0" w:space="0" w:color="auto"/>
            <w:right w:val="none" w:sz="0" w:space="0" w:color="auto"/>
          </w:divBdr>
        </w:div>
        <w:div w:id="547953923">
          <w:marLeft w:val="0"/>
          <w:marRight w:val="0"/>
          <w:marTop w:val="0"/>
          <w:marBottom w:val="0"/>
          <w:divBdr>
            <w:top w:val="none" w:sz="0" w:space="0" w:color="auto"/>
            <w:left w:val="none" w:sz="0" w:space="0" w:color="auto"/>
            <w:bottom w:val="none" w:sz="0" w:space="0" w:color="auto"/>
            <w:right w:val="none" w:sz="0" w:space="0" w:color="auto"/>
          </w:divBdr>
        </w:div>
        <w:div w:id="552273606">
          <w:marLeft w:val="0"/>
          <w:marRight w:val="0"/>
          <w:marTop w:val="0"/>
          <w:marBottom w:val="0"/>
          <w:divBdr>
            <w:top w:val="none" w:sz="0" w:space="0" w:color="auto"/>
            <w:left w:val="none" w:sz="0" w:space="0" w:color="auto"/>
            <w:bottom w:val="none" w:sz="0" w:space="0" w:color="auto"/>
            <w:right w:val="none" w:sz="0" w:space="0" w:color="auto"/>
          </w:divBdr>
        </w:div>
        <w:div w:id="553783412">
          <w:marLeft w:val="0"/>
          <w:marRight w:val="0"/>
          <w:marTop w:val="0"/>
          <w:marBottom w:val="0"/>
          <w:divBdr>
            <w:top w:val="none" w:sz="0" w:space="0" w:color="auto"/>
            <w:left w:val="none" w:sz="0" w:space="0" w:color="auto"/>
            <w:bottom w:val="none" w:sz="0" w:space="0" w:color="auto"/>
            <w:right w:val="none" w:sz="0" w:space="0" w:color="auto"/>
          </w:divBdr>
          <w:divsChild>
            <w:div w:id="23408492">
              <w:marLeft w:val="0"/>
              <w:marRight w:val="0"/>
              <w:marTop w:val="0"/>
              <w:marBottom w:val="0"/>
              <w:divBdr>
                <w:top w:val="none" w:sz="0" w:space="0" w:color="auto"/>
                <w:left w:val="none" w:sz="0" w:space="0" w:color="auto"/>
                <w:bottom w:val="none" w:sz="0" w:space="0" w:color="auto"/>
                <w:right w:val="none" w:sz="0" w:space="0" w:color="auto"/>
              </w:divBdr>
            </w:div>
            <w:div w:id="141050156">
              <w:marLeft w:val="0"/>
              <w:marRight w:val="0"/>
              <w:marTop w:val="0"/>
              <w:marBottom w:val="0"/>
              <w:divBdr>
                <w:top w:val="none" w:sz="0" w:space="0" w:color="auto"/>
                <w:left w:val="none" w:sz="0" w:space="0" w:color="auto"/>
                <w:bottom w:val="none" w:sz="0" w:space="0" w:color="auto"/>
                <w:right w:val="none" w:sz="0" w:space="0" w:color="auto"/>
              </w:divBdr>
            </w:div>
            <w:div w:id="243033650">
              <w:marLeft w:val="0"/>
              <w:marRight w:val="0"/>
              <w:marTop w:val="0"/>
              <w:marBottom w:val="0"/>
              <w:divBdr>
                <w:top w:val="none" w:sz="0" w:space="0" w:color="auto"/>
                <w:left w:val="none" w:sz="0" w:space="0" w:color="auto"/>
                <w:bottom w:val="none" w:sz="0" w:space="0" w:color="auto"/>
                <w:right w:val="none" w:sz="0" w:space="0" w:color="auto"/>
              </w:divBdr>
            </w:div>
            <w:div w:id="605582462">
              <w:marLeft w:val="0"/>
              <w:marRight w:val="0"/>
              <w:marTop w:val="0"/>
              <w:marBottom w:val="0"/>
              <w:divBdr>
                <w:top w:val="none" w:sz="0" w:space="0" w:color="auto"/>
                <w:left w:val="none" w:sz="0" w:space="0" w:color="auto"/>
                <w:bottom w:val="none" w:sz="0" w:space="0" w:color="auto"/>
                <w:right w:val="none" w:sz="0" w:space="0" w:color="auto"/>
              </w:divBdr>
            </w:div>
            <w:div w:id="629634638">
              <w:marLeft w:val="0"/>
              <w:marRight w:val="0"/>
              <w:marTop w:val="0"/>
              <w:marBottom w:val="0"/>
              <w:divBdr>
                <w:top w:val="none" w:sz="0" w:space="0" w:color="auto"/>
                <w:left w:val="none" w:sz="0" w:space="0" w:color="auto"/>
                <w:bottom w:val="none" w:sz="0" w:space="0" w:color="auto"/>
                <w:right w:val="none" w:sz="0" w:space="0" w:color="auto"/>
              </w:divBdr>
            </w:div>
            <w:div w:id="756051661">
              <w:marLeft w:val="0"/>
              <w:marRight w:val="0"/>
              <w:marTop w:val="0"/>
              <w:marBottom w:val="0"/>
              <w:divBdr>
                <w:top w:val="none" w:sz="0" w:space="0" w:color="auto"/>
                <w:left w:val="none" w:sz="0" w:space="0" w:color="auto"/>
                <w:bottom w:val="none" w:sz="0" w:space="0" w:color="auto"/>
                <w:right w:val="none" w:sz="0" w:space="0" w:color="auto"/>
              </w:divBdr>
            </w:div>
            <w:div w:id="889806296">
              <w:marLeft w:val="0"/>
              <w:marRight w:val="0"/>
              <w:marTop w:val="0"/>
              <w:marBottom w:val="0"/>
              <w:divBdr>
                <w:top w:val="none" w:sz="0" w:space="0" w:color="auto"/>
                <w:left w:val="none" w:sz="0" w:space="0" w:color="auto"/>
                <w:bottom w:val="none" w:sz="0" w:space="0" w:color="auto"/>
                <w:right w:val="none" w:sz="0" w:space="0" w:color="auto"/>
              </w:divBdr>
            </w:div>
            <w:div w:id="1078751231">
              <w:marLeft w:val="0"/>
              <w:marRight w:val="0"/>
              <w:marTop w:val="0"/>
              <w:marBottom w:val="0"/>
              <w:divBdr>
                <w:top w:val="none" w:sz="0" w:space="0" w:color="auto"/>
                <w:left w:val="none" w:sz="0" w:space="0" w:color="auto"/>
                <w:bottom w:val="none" w:sz="0" w:space="0" w:color="auto"/>
                <w:right w:val="none" w:sz="0" w:space="0" w:color="auto"/>
              </w:divBdr>
            </w:div>
            <w:div w:id="1186871364">
              <w:marLeft w:val="0"/>
              <w:marRight w:val="0"/>
              <w:marTop w:val="0"/>
              <w:marBottom w:val="0"/>
              <w:divBdr>
                <w:top w:val="none" w:sz="0" w:space="0" w:color="auto"/>
                <w:left w:val="none" w:sz="0" w:space="0" w:color="auto"/>
                <w:bottom w:val="none" w:sz="0" w:space="0" w:color="auto"/>
                <w:right w:val="none" w:sz="0" w:space="0" w:color="auto"/>
              </w:divBdr>
            </w:div>
            <w:div w:id="1326590500">
              <w:marLeft w:val="0"/>
              <w:marRight w:val="0"/>
              <w:marTop w:val="0"/>
              <w:marBottom w:val="0"/>
              <w:divBdr>
                <w:top w:val="none" w:sz="0" w:space="0" w:color="auto"/>
                <w:left w:val="none" w:sz="0" w:space="0" w:color="auto"/>
                <w:bottom w:val="none" w:sz="0" w:space="0" w:color="auto"/>
                <w:right w:val="none" w:sz="0" w:space="0" w:color="auto"/>
              </w:divBdr>
            </w:div>
            <w:div w:id="1446849400">
              <w:marLeft w:val="0"/>
              <w:marRight w:val="0"/>
              <w:marTop w:val="0"/>
              <w:marBottom w:val="0"/>
              <w:divBdr>
                <w:top w:val="none" w:sz="0" w:space="0" w:color="auto"/>
                <w:left w:val="none" w:sz="0" w:space="0" w:color="auto"/>
                <w:bottom w:val="none" w:sz="0" w:space="0" w:color="auto"/>
                <w:right w:val="none" w:sz="0" w:space="0" w:color="auto"/>
              </w:divBdr>
            </w:div>
            <w:div w:id="1477378354">
              <w:marLeft w:val="0"/>
              <w:marRight w:val="0"/>
              <w:marTop w:val="0"/>
              <w:marBottom w:val="0"/>
              <w:divBdr>
                <w:top w:val="none" w:sz="0" w:space="0" w:color="auto"/>
                <w:left w:val="none" w:sz="0" w:space="0" w:color="auto"/>
                <w:bottom w:val="none" w:sz="0" w:space="0" w:color="auto"/>
                <w:right w:val="none" w:sz="0" w:space="0" w:color="auto"/>
              </w:divBdr>
            </w:div>
            <w:div w:id="1518078651">
              <w:marLeft w:val="0"/>
              <w:marRight w:val="0"/>
              <w:marTop w:val="0"/>
              <w:marBottom w:val="0"/>
              <w:divBdr>
                <w:top w:val="none" w:sz="0" w:space="0" w:color="auto"/>
                <w:left w:val="none" w:sz="0" w:space="0" w:color="auto"/>
                <w:bottom w:val="none" w:sz="0" w:space="0" w:color="auto"/>
                <w:right w:val="none" w:sz="0" w:space="0" w:color="auto"/>
              </w:divBdr>
            </w:div>
          </w:divsChild>
        </w:div>
        <w:div w:id="559442911">
          <w:marLeft w:val="0"/>
          <w:marRight w:val="0"/>
          <w:marTop w:val="0"/>
          <w:marBottom w:val="0"/>
          <w:divBdr>
            <w:top w:val="none" w:sz="0" w:space="0" w:color="auto"/>
            <w:left w:val="none" w:sz="0" w:space="0" w:color="auto"/>
            <w:bottom w:val="none" w:sz="0" w:space="0" w:color="auto"/>
            <w:right w:val="none" w:sz="0" w:space="0" w:color="auto"/>
          </w:divBdr>
        </w:div>
        <w:div w:id="569199534">
          <w:marLeft w:val="0"/>
          <w:marRight w:val="0"/>
          <w:marTop w:val="0"/>
          <w:marBottom w:val="0"/>
          <w:divBdr>
            <w:top w:val="none" w:sz="0" w:space="0" w:color="auto"/>
            <w:left w:val="none" w:sz="0" w:space="0" w:color="auto"/>
            <w:bottom w:val="none" w:sz="0" w:space="0" w:color="auto"/>
            <w:right w:val="none" w:sz="0" w:space="0" w:color="auto"/>
          </w:divBdr>
        </w:div>
        <w:div w:id="608316905">
          <w:marLeft w:val="0"/>
          <w:marRight w:val="0"/>
          <w:marTop w:val="0"/>
          <w:marBottom w:val="0"/>
          <w:divBdr>
            <w:top w:val="none" w:sz="0" w:space="0" w:color="auto"/>
            <w:left w:val="none" w:sz="0" w:space="0" w:color="auto"/>
            <w:bottom w:val="none" w:sz="0" w:space="0" w:color="auto"/>
            <w:right w:val="none" w:sz="0" w:space="0" w:color="auto"/>
          </w:divBdr>
        </w:div>
        <w:div w:id="639578957">
          <w:marLeft w:val="0"/>
          <w:marRight w:val="0"/>
          <w:marTop w:val="0"/>
          <w:marBottom w:val="0"/>
          <w:divBdr>
            <w:top w:val="none" w:sz="0" w:space="0" w:color="auto"/>
            <w:left w:val="none" w:sz="0" w:space="0" w:color="auto"/>
            <w:bottom w:val="none" w:sz="0" w:space="0" w:color="auto"/>
            <w:right w:val="none" w:sz="0" w:space="0" w:color="auto"/>
          </w:divBdr>
        </w:div>
        <w:div w:id="642084115">
          <w:marLeft w:val="0"/>
          <w:marRight w:val="0"/>
          <w:marTop w:val="0"/>
          <w:marBottom w:val="0"/>
          <w:divBdr>
            <w:top w:val="none" w:sz="0" w:space="0" w:color="auto"/>
            <w:left w:val="none" w:sz="0" w:space="0" w:color="auto"/>
            <w:bottom w:val="none" w:sz="0" w:space="0" w:color="auto"/>
            <w:right w:val="none" w:sz="0" w:space="0" w:color="auto"/>
          </w:divBdr>
        </w:div>
        <w:div w:id="665672718">
          <w:marLeft w:val="0"/>
          <w:marRight w:val="0"/>
          <w:marTop w:val="0"/>
          <w:marBottom w:val="0"/>
          <w:divBdr>
            <w:top w:val="none" w:sz="0" w:space="0" w:color="auto"/>
            <w:left w:val="none" w:sz="0" w:space="0" w:color="auto"/>
            <w:bottom w:val="none" w:sz="0" w:space="0" w:color="auto"/>
            <w:right w:val="none" w:sz="0" w:space="0" w:color="auto"/>
          </w:divBdr>
        </w:div>
        <w:div w:id="695156588">
          <w:marLeft w:val="0"/>
          <w:marRight w:val="0"/>
          <w:marTop w:val="0"/>
          <w:marBottom w:val="0"/>
          <w:divBdr>
            <w:top w:val="none" w:sz="0" w:space="0" w:color="auto"/>
            <w:left w:val="none" w:sz="0" w:space="0" w:color="auto"/>
            <w:bottom w:val="none" w:sz="0" w:space="0" w:color="auto"/>
            <w:right w:val="none" w:sz="0" w:space="0" w:color="auto"/>
          </w:divBdr>
        </w:div>
        <w:div w:id="718549322">
          <w:marLeft w:val="0"/>
          <w:marRight w:val="0"/>
          <w:marTop w:val="0"/>
          <w:marBottom w:val="0"/>
          <w:divBdr>
            <w:top w:val="none" w:sz="0" w:space="0" w:color="auto"/>
            <w:left w:val="none" w:sz="0" w:space="0" w:color="auto"/>
            <w:bottom w:val="none" w:sz="0" w:space="0" w:color="auto"/>
            <w:right w:val="none" w:sz="0" w:space="0" w:color="auto"/>
          </w:divBdr>
        </w:div>
        <w:div w:id="760755744">
          <w:marLeft w:val="0"/>
          <w:marRight w:val="0"/>
          <w:marTop w:val="0"/>
          <w:marBottom w:val="0"/>
          <w:divBdr>
            <w:top w:val="none" w:sz="0" w:space="0" w:color="auto"/>
            <w:left w:val="none" w:sz="0" w:space="0" w:color="auto"/>
            <w:bottom w:val="none" w:sz="0" w:space="0" w:color="auto"/>
            <w:right w:val="none" w:sz="0" w:space="0" w:color="auto"/>
          </w:divBdr>
        </w:div>
        <w:div w:id="761606572">
          <w:marLeft w:val="0"/>
          <w:marRight w:val="0"/>
          <w:marTop w:val="0"/>
          <w:marBottom w:val="0"/>
          <w:divBdr>
            <w:top w:val="none" w:sz="0" w:space="0" w:color="auto"/>
            <w:left w:val="none" w:sz="0" w:space="0" w:color="auto"/>
            <w:bottom w:val="none" w:sz="0" w:space="0" w:color="auto"/>
            <w:right w:val="none" w:sz="0" w:space="0" w:color="auto"/>
          </w:divBdr>
        </w:div>
        <w:div w:id="769739645">
          <w:marLeft w:val="0"/>
          <w:marRight w:val="0"/>
          <w:marTop w:val="0"/>
          <w:marBottom w:val="0"/>
          <w:divBdr>
            <w:top w:val="none" w:sz="0" w:space="0" w:color="auto"/>
            <w:left w:val="none" w:sz="0" w:space="0" w:color="auto"/>
            <w:bottom w:val="none" w:sz="0" w:space="0" w:color="auto"/>
            <w:right w:val="none" w:sz="0" w:space="0" w:color="auto"/>
          </w:divBdr>
        </w:div>
        <w:div w:id="781460079">
          <w:marLeft w:val="0"/>
          <w:marRight w:val="0"/>
          <w:marTop w:val="0"/>
          <w:marBottom w:val="0"/>
          <w:divBdr>
            <w:top w:val="none" w:sz="0" w:space="0" w:color="auto"/>
            <w:left w:val="none" w:sz="0" w:space="0" w:color="auto"/>
            <w:bottom w:val="none" w:sz="0" w:space="0" w:color="auto"/>
            <w:right w:val="none" w:sz="0" w:space="0" w:color="auto"/>
          </w:divBdr>
        </w:div>
        <w:div w:id="810484229">
          <w:marLeft w:val="0"/>
          <w:marRight w:val="0"/>
          <w:marTop w:val="0"/>
          <w:marBottom w:val="0"/>
          <w:divBdr>
            <w:top w:val="none" w:sz="0" w:space="0" w:color="auto"/>
            <w:left w:val="none" w:sz="0" w:space="0" w:color="auto"/>
            <w:bottom w:val="none" w:sz="0" w:space="0" w:color="auto"/>
            <w:right w:val="none" w:sz="0" w:space="0" w:color="auto"/>
          </w:divBdr>
        </w:div>
        <w:div w:id="811096364">
          <w:marLeft w:val="0"/>
          <w:marRight w:val="0"/>
          <w:marTop w:val="0"/>
          <w:marBottom w:val="0"/>
          <w:divBdr>
            <w:top w:val="none" w:sz="0" w:space="0" w:color="auto"/>
            <w:left w:val="none" w:sz="0" w:space="0" w:color="auto"/>
            <w:bottom w:val="none" w:sz="0" w:space="0" w:color="auto"/>
            <w:right w:val="none" w:sz="0" w:space="0" w:color="auto"/>
          </w:divBdr>
        </w:div>
        <w:div w:id="828907007">
          <w:marLeft w:val="0"/>
          <w:marRight w:val="0"/>
          <w:marTop w:val="0"/>
          <w:marBottom w:val="0"/>
          <w:divBdr>
            <w:top w:val="none" w:sz="0" w:space="0" w:color="auto"/>
            <w:left w:val="none" w:sz="0" w:space="0" w:color="auto"/>
            <w:bottom w:val="none" w:sz="0" w:space="0" w:color="auto"/>
            <w:right w:val="none" w:sz="0" w:space="0" w:color="auto"/>
          </w:divBdr>
        </w:div>
        <w:div w:id="829827047">
          <w:marLeft w:val="0"/>
          <w:marRight w:val="0"/>
          <w:marTop w:val="0"/>
          <w:marBottom w:val="0"/>
          <w:divBdr>
            <w:top w:val="none" w:sz="0" w:space="0" w:color="auto"/>
            <w:left w:val="none" w:sz="0" w:space="0" w:color="auto"/>
            <w:bottom w:val="none" w:sz="0" w:space="0" w:color="auto"/>
            <w:right w:val="none" w:sz="0" w:space="0" w:color="auto"/>
          </w:divBdr>
        </w:div>
        <w:div w:id="840320191">
          <w:marLeft w:val="0"/>
          <w:marRight w:val="0"/>
          <w:marTop w:val="0"/>
          <w:marBottom w:val="0"/>
          <w:divBdr>
            <w:top w:val="none" w:sz="0" w:space="0" w:color="auto"/>
            <w:left w:val="none" w:sz="0" w:space="0" w:color="auto"/>
            <w:bottom w:val="none" w:sz="0" w:space="0" w:color="auto"/>
            <w:right w:val="none" w:sz="0" w:space="0" w:color="auto"/>
          </w:divBdr>
        </w:div>
        <w:div w:id="851602872">
          <w:marLeft w:val="0"/>
          <w:marRight w:val="0"/>
          <w:marTop w:val="0"/>
          <w:marBottom w:val="0"/>
          <w:divBdr>
            <w:top w:val="none" w:sz="0" w:space="0" w:color="auto"/>
            <w:left w:val="none" w:sz="0" w:space="0" w:color="auto"/>
            <w:bottom w:val="none" w:sz="0" w:space="0" w:color="auto"/>
            <w:right w:val="none" w:sz="0" w:space="0" w:color="auto"/>
          </w:divBdr>
        </w:div>
        <w:div w:id="853763189">
          <w:marLeft w:val="0"/>
          <w:marRight w:val="0"/>
          <w:marTop w:val="0"/>
          <w:marBottom w:val="0"/>
          <w:divBdr>
            <w:top w:val="none" w:sz="0" w:space="0" w:color="auto"/>
            <w:left w:val="none" w:sz="0" w:space="0" w:color="auto"/>
            <w:bottom w:val="none" w:sz="0" w:space="0" w:color="auto"/>
            <w:right w:val="none" w:sz="0" w:space="0" w:color="auto"/>
          </w:divBdr>
        </w:div>
        <w:div w:id="869298738">
          <w:marLeft w:val="0"/>
          <w:marRight w:val="0"/>
          <w:marTop w:val="0"/>
          <w:marBottom w:val="0"/>
          <w:divBdr>
            <w:top w:val="none" w:sz="0" w:space="0" w:color="auto"/>
            <w:left w:val="none" w:sz="0" w:space="0" w:color="auto"/>
            <w:bottom w:val="none" w:sz="0" w:space="0" w:color="auto"/>
            <w:right w:val="none" w:sz="0" w:space="0" w:color="auto"/>
          </w:divBdr>
        </w:div>
        <w:div w:id="872572124">
          <w:marLeft w:val="0"/>
          <w:marRight w:val="0"/>
          <w:marTop w:val="0"/>
          <w:marBottom w:val="0"/>
          <w:divBdr>
            <w:top w:val="none" w:sz="0" w:space="0" w:color="auto"/>
            <w:left w:val="none" w:sz="0" w:space="0" w:color="auto"/>
            <w:bottom w:val="none" w:sz="0" w:space="0" w:color="auto"/>
            <w:right w:val="none" w:sz="0" w:space="0" w:color="auto"/>
          </w:divBdr>
        </w:div>
        <w:div w:id="888105810">
          <w:marLeft w:val="0"/>
          <w:marRight w:val="0"/>
          <w:marTop w:val="0"/>
          <w:marBottom w:val="0"/>
          <w:divBdr>
            <w:top w:val="none" w:sz="0" w:space="0" w:color="auto"/>
            <w:left w:val="none" w:sz="0" w:space="0" w:color="auto"/>
            <w:bottom w:val="none" w:sz="0" w:space="0" w:color="auto"/>
            <w:right w:val="none" w:sz="0" w:space="0" w:color="auto"/>
          </w:divBdr>
        </w:div>
        <w:div w:id="922951192">
          <w:marLeft w:val="0"/>
          <w:marRight w:val="0"/>
          <w:marTop w:val="0"/>
          <w:marBottom w:val="0"/>
          <w:divBdr>
            <w:top w:val="none" w:sz="0" w:space="0" w:color="auto"/>
            <w:left w:val="none" w:sz="0" w:space="0" w:color="auto"/>
            <w:bottom w:val="none" w:sz="0" w:space="0" w:color="auto"/>
            <w:right w:val="none" w:sz="0" w:space="0" w:color="auto"/>
          </w:divBdr>
        </w:div>
        <w:div w:id="927343906">
          <w:marLeft w:val="0"/>
          <w:marRight w:val="0"/>
          <w:marTop w:val="0"/>
          <w:marBottom w:val="0"/>
          <w:divBdr>
            <w:top w:val="none" w:sz="0" w:space="0" w:color="auto"/>
            <w:left w:val="none" w:sz="0" w:space="0" w:color="auto"/>
            <w:bottom w:val="none" w:sz="0" w:space="0" w:color="auto"/>
            <w:right w:val="none" w:sz="0" w:space="0" w:color="auto"/>
          </w:divBdr>
        </w:div>
        <w:div w:id="961545113">
          <w:marLeft w:val="0"/>
          <w:marRight w:val="0"/>
          <w:marTop w:val="0"/>
          <w:marBottom w:val="0"/>
          <w:divBdr>
            <w:top w:val="none" w:sz="0" w:space="0" w:color="auto"/>
            <w:left w:val="none" w:sz="0" w:space="0" w:color="auto"/>
            <w:bottom w:val="none" w:sz="0" w:space="0" w:color="auto"/>
            <w:right w:val="none" w:sz="0" w:space="0" w:color="auto"/>
          </w:divBdr>
        </w:div>
        <w:div w:id="1031960411">
          <w:marLeft w:val="0"/>
          <w:marRight w:val="0"/>
          <w:marTop w:val="0"/>
          <w:marBottom w:val="0"/>
          <w:divBdr>
            <w:top w:val="none" w:sz="0" w:space="0" w:color="auto"/>
            <w:left w:val="none" w:sz="0" w:space="0" w:color="auto"/>
            <w:bottom w:val="none" w:sz="0" w:space="0" w:color="auto"/>
            <w:right w:val="none" w:sz="0" w:space="0" w:color="auto"/>
          </w:divBdr>
        </w:div>
        <w:div w:id="1086533286">
          <w:marLeft w:val="0"/>
          <w:marRight w:val="0"/>
          <w:marTop w:val="0"/>
          <w:marBottom w:val="0"/>
          <w:divBdr>
            <w:top w:val="none" w:sz="0" w:space="0" w:color="auto"/>
            <w:left w:val="none" w:sz="0" w:space="0" w:color="auto"/>
            <w:bottom w:val="none" w:sz="0" w:space="0" w:color="auto"/>
            <w:right w:val="none" w:sz="0" w:space="0" w:color="auto"/>
          </w:divBdr>
        </w:div>
        <w:div w:id="1140920217">
          <w:marLeft w:val="0"/>
          <w:marRight w:val="0"/>
          <w:marTop w:val="0"/>
          <w:marBottom w:val="0"/>
          <w:divBdr>
            <w:top w:val="none" w:sz="0" w:space="0" w:color="auto"/>
            <w:left w:val="none" w:sz="0" w:space="0" w:color="auto"/>
            <w:bottom w:val="none" w:sz="0" w:space="0" w:color="auto"/>
            <w:right w:val="none" w:sz="0" w:space="0" w:color="auto"/>
          </w:divBdr>
        </w:div>
        <w:div w:id="1190069167">
          <w:marLeft w:val="0"/>
          <w:marRight w:val="0"/>
          <w:marTop w:val="0"/>
          <w:marBottom w:val="0"/>
          <w:divBdr>
            <w:top w:val="none" w:sz="0" w:space="0" w:color="auto"/>
            <w:left w:val="none" w:sz="0" w:space="0" w:color="auto"/>
            <w:bottom w:val="none" w:sz="0" w:space="0" w:color="auto"/>
            <w:right w:val="none" w:sz="0" w:space="0" w:color="auto"/>
          </w:divBdr>
        </w:div>
        <w:div w:id="1211116097">
          <w:marLeft w:val="0"/>
          <w:marRight w:val="0"/>
          <w:marTop w:val="0"/>
          <w:marBottom w:val="0"/>
          <w:divBdr>
            <w:top w:val="none" w:sz="0" w:space="0" w:color="auto"/>
            <w:left w:val="none" w:sz="0" w:space="0" w:color="auto"/>
            <w:bottom w:val="none" w:sz="0" w:space="0" w:color="auto"/>
            <w:right w:val="none" w:sz="0" w:space="0" w:color="auto"/>
          </w:divBdr>
        </w:div>
        <w:div w:id="1214585871">
          <w:marLeft w:val="0"/>
          <w:marRight w:val="0"/>
          <w:marTop w:val="0"/>
          <w:marBottom w:val="0"/>
          <w:divBdr>
            <w:top w:val="none" w:sz="0" w:space="0" w:color="auto"/>
            <w:left w:val="none" w:sz="0" w:space="0" w:color="auto"/>
            <w:bottom w:val="none" w:sz="0" w:space="0" w:color="auto"/>
            <w:right w:val="none" w:sz="0" w:space="0" w:color="auto"/>
          </w:divBdr>
        </w:div>
        <w:div w:id="1241330096">
          <w:marLeft w:val="0"/>
          <w:marRight w:val="0"/>
          <w:marTop w:val="0"/>
          <w:marBottom w:val="0"/>
          <w:divBdr>
            <w:top w:val="none" w:sz="0" w:space="0" w:color="auto"/>
            <w:left w:val="none" w:sz="0" w:space="0" w:color="auto"/>
            <w:bottom w:val="none" w:sz="0" w:space="0" w:color="auto"/>
            <w:right w:val="none" w:sz="0" w:space="0" w:color="auto"/>
          </w:divBdr>
        </w:div>
        <w:div w:id="1272977350">
          <w:marLeft w:val="0"/>
          <w:marRight w:val="0"/>
          <w:marTop w:val="0"/>
          <w:marBottom w:val="0"/>
          <w:divBdr>
            <w:top w:val="none" w:sz="0" w:space="0" w:color="auto"/>
            <w:left w:val="none" w:sz="0" w:space="0" w:color="auto"/>
            <w:bottom w:val="none" w:sz="0" w:space="0" w:color="auto"/>
            <w:right w:val="none" w:sz="0" w:space="0" w:color="auto"/>
          </w:divBdr>
        </w:div>
        <w:div w:id="1277180513">
          <w:marLeft w:val="0"/>
          <w:marRight w:val="0"/>
          <w:marTop w:val="0"/>
          <w:marBottom w:val="0"/>
          <w:divBdr>
            <w:top w:val="none" w:sz="0" w:space="0" w:color="auto"/>
            <w:left w:val="none" w:sz="0" w:space="0" w:color="auto"/>
            <w:bottom w:val="none" w:sz="0" w:space="0" w:color="auto"/>
            <w:right w:val="none" w:sz="0" w:space="0" w:color="auto"/>
          </w:divBdr>
        </w:div>
        <w:div w:id="1296982572">
          <w:marLeft w:val="0"/>
          <w:marRight w:val="0"/>
          <w:marTop w:val="0"/>
          <w:marBottom w:val="0"/>
          <w:divBdr>
            <w:top w:val="none" w:sz="0" w:space="0" w:color="auto"/>
            <w:left w:val="none" w:sz="0" w:space="0" w:color="auto"/>
            <w:bottom w:val="none" w:sz="0" w:space="0" w:color="auto"/>
            <w:right w:val="none" w:sz="0" w:space="0" w:color="auto"/>
          </w:divBdr>
        </w:div>
        <w:div w:id="1337076163">
          <w:marLeft w:val="0"/>
          <w:marRight w:val="0"/>
          <w:marTop w:val="0"/>
          <w:marBottom w:val="0"/>
          <w:divBdr>
            <w:top w:val="none" w:sz="0" w:space="0" w:color="auto"/>
            <w:left w:val="none" w:sz="0" w:space="0" w:color="auto"/>
            <w:bottom w:val="none" w:sz="0" w:space="0" w:color="auto"/>
            <w:right w:val="none" w:sz="0" w:space="0" w:color="auto"/>
          </w:divBdr>
        </w:div>
        <w:div w:id="1379553183">
          <w:marLeft w:val="0"/>
          <w:marRight w:val="0"/>
          <w:marTop w:val="0"/>
          <w:marBottom w:val="0"/>
          <w:divBdr>
            <w:top w:val="none" w:sz="0" w:space="0" w:color="auto"/>
            <w:left w:val="none" w:sz="0" w:space="0" w:color="auto"/>
            <w:bottom w:val="none" w:sz="0" w:space="0" w:color="auto"/>
            <w:right w:val="none" w:sz="0" w:space="0" w:color="auto"/>
          </w:divBdr>
        </w:div>
        <w:div w:id="1406953115">
          <w:marLeft w:val="0"/>
          <w:marRight w:val="0"/>
          <w:marTop w:val="0"/>
          <w:marBottom w:val="0"/>
          <w:divBdr>
            <w:top w:val="none" w:sz="0" w:space="0" w:color="auto"/>
            <w:left w:val="none" w:sz="0" w:space="0" w:color="auto"/>
            <w:bottom w:val="none" w:sz="0" w:space="0" w:color="auto"/>
            <w:right w:val="none" w:sz="0" w:space="0" w:color="auto"/>
          </w:divBdr>
          <w:divsChild>
            <w:div w:id="409930588">
              <w:marLeft w:val="-75"/>
              <w:marRight w:val="0"/>
              <w:marTop w:val="30"/>
              <w:marBottom w:val="30"/>
              <w:divBdr>
                <w:top w:val="none" w:sz="0" w:space="0" w:color="auto"/>
                <w:left w:val="none" w:sz="0" w:space="0" w:color="auto"/>
                <w:bottom w:val="none" w:sz="0" w:space="0" w:color="auto"/>
                <w:right w:val="none" w:sz="0" w:space="0" w:color="auto"/>
              </w:divBdr>
              <w:divsChild>
                <w:div w:id="114755968">
                  <w:marLeft w:val="0"/>
                  <w:marRight w:val="0"/>
                  <w:marTop w:val="0"/>
                  <w:marBottom w:val="0"/>
                  <w:divBdr>
                    <w:top w:val="none" w:sz="0" w:space="0" w:color="auto"/>
                    <w:left w:val="none" w:sz="0" w:space="0" w:color="auto"/>
                    <w:bottom w:val="none" w:sz="0" w:space="0" w:color="auto"/>
                    <w:right w:val="none" w:sz="0" w:space="0" w:color="auto"/>
                  </w:divBdr>
                  <w:divsChild>
                    <w:div w:id="1352950634">
                      <w:marLeft w:val="0"/>
                      <w:marRight w:val="0"/>
                      <w:marTop w:val="0"/>
                      <w:marBottom w:val="0"/>
                      <w:divBdr>
                        <w:top w:val="none" w:sz="0" w:space="0" w:color="auto"/>
                        <w:left w:val="none" w:sz="0" w:space="0" w:color="auto"/>
                        <w:bottom w:val="none" w:sz="0" w:space="0" w:color="auto"/>
                        <w:right w:val="none" w:sz="0" w:space="0" w:color="auto"/>
                      </w:divBdr>
                    </w:div>
                  </w:divsChild>
                </w:div>
                <w:div w:id="125318358">
                  <w:marLeft w:val="0"/>
                  <w:marRight w:val="0"/>
                  <w:marTop w:val="0"/>
                  <w:marBottom w:val="0"/>
                  <w:divBdr>
                    <w:top w:val="none" w:sz="0" w:space="0" w:color="auto"/>
                    <w:left w:val="none" w:sz="0" w:space="0" w:color="auto"/>
                    <w:bottom w:val="none" w:sz="0" w:space="0" w:color="auto"/>
                    <w:right w:val="none" w:sz="0" w:space="0" w:color="auto"/>
                  </w:divBdr>
                  <w:divsChild>
                    <w:div w:id="826823145">
                      <w:marLeft w:val="0"/>
                      <w:marRight w:val="0"/>
                      <w:marTop w:val="0"/>
                      <w:marBottom w:val="0"/>
                      <w:divBdr>
                        <w:top w:val="none" w:sz="0" w:space="0" w:color="auto"/>
                        <w:left w:val="none" w:sz="0" w:space="0" w:color="auto"/>
                        <w:bottom w:val="none" w:sz="0" w:space="0" w:color="auto"/>
                        <w:right w:val="none" w:sz="0" w:space="0" w:color="auto"/>
                      </w:divBdr>
                    </w:div>
                  </w:divsChild>
                </w:div>
                <w:div w:id="252206675">
                  <w:marLeft w:val="0"/>
                  <w:marRight w:val="0"/>
                  <w:marTop w:val="0"/>
                  <w:marBottom w:val="0"/>
                  <w:divBdr>
                    <w:top w:val="none" w:sz="0" w:space="0" w:color="auto"/>
                    <w:left w:val="none" w:sz="0" w:space="0" w:color="auto"/>
                    <w:bottom w:val="none" w:sz="0" w:space="0" w:color="auto"/>
                    <w:right w:val="none" w:sz="0" w:space="0" w:color="auto"/>
                  </w:divBdr>
                  <w:divsChild>
                    <w:div w:id="73818192">
                      <w:marLeft w:val="0"/>
                      <w:marRight w:val="0"/>
                      <w:marTop w:val="0"/>
                      <w:marBottom w:val="0"/>
                      <w:divBdr>
                        <w:top w:val="none" w:sz="0" w:space="0" w:color="auto"/>
                        <w:left w:val="none" w:sz="0" w:space="0" w:color="auto"/>
                        <w:bottom w:val="none" w:sz="0" w:space="0" w:color="auto"/>
                        <w:right w:val="none" w:sz="0" w:space="0" w:color="auto"/>
                      </w:divBdr>
                    </w:div>
                  </w:divsChild>
                </w:div>
                <w:div w:id="394820900">
                  <w:marLeft w:val="0"/>
                  <w:marRight w:val="0"/>
                  <w:marTop w:val="0"/>
                  <w:marBottom w:val="0"/>
                  <w:divBdr>
                    <w:top w:val="none" w:sz="0" w:space="0" w:color="auto"/>
                    <w:left w:val="none" w:sz="0" w:space="0" w:color="auto"/>
                    <w:bottom w:val="none" w:sz="0" w:space="0" w:color="auto"/>
                    <w:right w:val="none" w:sz="0" w:space="0" w:color="auto"/>
                  </w:divBdr>
                  <w:divsChild>
                    <w:div w:id="2127577256">
                      <w:marLeft w:val="0"/>
                      <w:marRight w:val="0"/>
                      <w:marTop w:val="0"/>
                      <w:marBottom w:val="0"/>
                      <w:divBdr>
                        <w:top w:val="none" w:sz="0" w:space="0" w:color="auto"/>
                        <w:left w:val="none" w:sz="0" w:space="0" w:color="auto"/>
                        <w:bottom w:val="none" w:sz="0" w:space="0" w:color="auto"/>
                        <w:right w:val="none" w:sz="0" w:space="0" w:color="auto"/>
                      </w:divBdr>
                    </w:div>
                  </w:divsChild>
                </w:div>
                <w:div w:id="458256358">
                  <w:marLeft w:val="0"/>
                  <w:marRight w:val="0"/>
                  <w:marTop w:val="0"/>
                  <w:marBottom w:val="0"/>
                  <w:divBdr>
                    <w:top w:val="none" w:sz="0" w:space="0" w:color="auto"/>
                    <w:left w:val="none" w:sz="0" w:space="0" w:color="auto"/>
                    <w:bottom w:val="none" w:sz="0" w:space="0" w:color="auto"/>
                    <w:right w:val="none" w:sz="0" w:space="0" w:color="auto"/>
                  </w:divBdr>
                  <w:divsChild>
                    <w:div w:id="1728647116">
                      <w:marLeft w:val="0"/>
                      <w:marRight w:val="0"/>
                      <w:marTop w:val="0"/>
                      <w:marBottom w:val="0"/>
                      <w:divBdr>
                        <w:top w:val="none" w:sz="0" w:space="0" w:color="auto"/>
                        <w:left w:val="none" w:sz="0" w:space="0" w:color="auto"/>
                        <w:bottom w:val="none" w:sz="0" w:space="0" w:color="auto"/>
                        <w:right w:val="none" w:sz="0" w:space="0" w:color="auto"/>
                      </w:divBdr>
                    </w:div>
                  </w:divsChild>
                </w:div>
                <w:div w:id="529412875">
                  <w:marLeft w:val="0"/>
                  <w:marRight w:val="0"/>
                  <w:marTop w:val="0"/>
                  <w:marBottom w:val="0"/>
                  <w:divBdr>
                    <w:top w:val="none" w:sz="0" w:space="0" w:color="auto"/>
                    <w:left w:val="none" w:sz="0" w:space="0" w:color="auto"/>
                    <w:bottom w:val="none" w:sz="0" w:space="0" w:color="auto"/>
                    <w:right w:val="none" w:sz="0" w:space="0" w:color="auto"/>
                  </w:divBdr>
                  <w:divsChild>
                    <w:div w:id="506134799">
                      <w:marLeft w:val="0"/>
                      <w:marRight w:val="0"/>
                      <w:marTop w:val="0"/>
                      <w:marBottom w:val="0"/>
                      <w:divBdr>
                        <w:top w:val="none" w:sz="0" w:space="0" w:color="auto"/>
                        <w:left w:val="none" w:sz="0" w:space="0" w:color="auto"/>
                        <w:bottom w:val="none" w:sz="0" w:space="0" w:color="auto"/>
                        <w:right w:val="none" w:sz="0" w:space="0" w:color="auto"/>
                      </w:divBdr>
                    </w:div>
                  </w:divsChild>
                </w:div>
                <w:div w:id="793867686">
                  <w:marLeft w:val="0"/>
                  <w:marRight w:val="0"/>
                  <w:marTop w:val="0"/>
                  <w:marBottom w:val="0"/>
                  <w:divBdr>
                    <w:top w:val="none" w:sz="0" w:space="0" w:color="auto"/>
                    <w:left w:val="none" w:sz="0" w:space="0" w:color="auto"/>
                    <w:bottom w:val="none" w:sz="0" w:space="0" w:color="auto"/>
                    <w:right w:val="none" w:sz="0" w:space="0" w:color="auto"/>
                  </w:divBdr>
                  <w:divsChild>
                    <w:div w:id="6253396">
                      <w:marLeft w:val="0"/>
                      <w:marRight w:val="0"/>
                      <w:marTop w:val="0"/>
                      <w:marBottom w:val="0"/>
                      <w:divBdr>
                        <w:top w:val="none" w:sz="0" w:space="0" w:color="auto"/>
                        <w:left w:val="none" w:sz="0" w:space="0" w:color="auto"/>
                        <w:bottom w:val="none" w:sz="0" w:space="0" w:color="auto"/>
                        <w:right w:val="none" w:sz="0" w:space="0" w:color="auto"/>
                      </w:divBdr>
                    </w:div>
                  </w:divsChild>
                </w:div>
                <w:div w:id="831482222">
                  <w:marLeft w:val="0"/>
                  <w:marRight w:val="0"/>
                  <w:marTop w:val="0"/>
                  <w:marBottom w:val="0"/>
                  <w:divBdr>
                    <w:top w:val="none" w:sz="0" w:space="0" w:color="auto"/>
                    <w:left w:val="none" w:sz="0" w:space="0" w:color="auto"/>
                    <w:bottom w:val="none" w:sz="0" w:space="0" w:color="auto"/>
                    <w:right w:val="none" w:sz="0" w:space="0" w:color="auto"/>
                  </w:divBdr>
                  <w:divsChild>
                    <w:div w:id="573704711">
                      <w:marLeft w:val="0"/>
                      <w:marRight w:val="0"/>
                      <w:marTop w:val="0"/>
                      <w:marBottom w:val="0"/>
                      <w:divBdr>
                        <w:top w:val="none" w:sz="0" w:space="0" w:color="auto"/>
                        <w:left w:val="none" w:sz="0" w:space="0" w:color="auto"/>
                        <w:bottom w:val="none" w:sz="0" w:space="0" w:color="auto"/>
                        <w:right w:val="none" w:sz="0" w:space="0" w:color="auto"/>
                      </w:divBdr>
                    </w:div>
                  </w:divsChild>
                </w:div>
                <w:div w:id="1504738192">
                  <w:marLeft w:val="0"/>
                  <w:marRight w:val="0"/>
                  <w:marTop w:val="0"/>
                  <w:marBottom w:val="0"/>
                  <w:divBdr>
                    <w:top w:val="none" w:sz="0" w:space="0" w:color="auto"/>
                    <w:left w:val="none" w:sz="0" w:space="0" w:color="auto"/>
                    <w:bottom w:val="none" w:sz="0" w:space="0" w:color="auto"/>
                    <w:right w:val="none" w:sz="0" w:space="0" w:color="auto"/>
                  </w:divBdr>
                  <w:divsChild>
                    <w:div w:id="592859467">
                      <w:marLeft w:val="0"/>
                      <w:marRight w:val="0"/>
                      <w:marTop w:val="0"/>
                      <w:marBottom w:val="0"/>
                      <w:divBdr>
                        <w:top w:val="none" w:sz="0" w:space="0" w:color="auto"/>
                        <w:left w:val="none" w:sz="0" w:space="0" w:color="auto"/>
                        <w:bottom w:val="none" w:sz="0" w:space="0" w:color="auto"/>
                        <w:right w:val="none" w:sz="0" w:space="0" w:color="auto"/>
                      </w:divBdr>
                    </w:div>
                  </w:divsChild>
                </w:div>
                <w:div w:id="1748724940">
                  <w:marLeft w:val="0"/>
                  <w:marRight w:val="0"/>
                  <w:marTop w:val="0"/>
                  <w:marBottom w:val="0"/>
                  <w:divBdr>
                    <w:top w:val="none" w:sz="0" w:space="0" w:color="auto"/>
                    <w:left w:val="none" w:sz="0" w:space="0" w:color="auto"/>
                    <w:bottom w:val="none" w:sz="0" w:space="0" w:color="auto"/>
                    <w:right w:val="none" w:sz="0" w:space="0" w:color="auto"/>
                  </w:divBdr>
                  <w:divsChild>
                    <w:div w:id="195897433">
                      <w:marLeft w:val="0"/>
                      <w:marRight w:val="0"/>
                      <w:marTop w:val="0"/>
                      <w:marBottom w:val="0"/>
                      <w:divBdr>
                        <w:top w:val="none" w:sz="0" w:space="0" w:color="auto"/>
                        <w:left w:val="none" w:sz="0" w:space="0" w:color="auto"/>
                        <w:bottom w:val="none" w:sz="0" w:space="0" w:color="auto"/>
                        <w:right w:val="none" w:sz="0" w:space="0" w:color="auto"/>
                      </w:divBdr>
                    </w:div>
                  </w:divsChild>
                </w:div>
                <w:div w:id="1896895301">
                  <w:marLeft w:val="0"/>
                  <w:marRight w:val="0"/>
                  <w:marTop w:val="0"/>
                  <w:marBottom w:val="0"/>
                  <w:divBdr>
                    <w:top w:val="none" w:sz="0" w:space="0" w:color="auto"/>
                    <w:left w:val="none" w:sz="0" w:space="0" w:color="auto"/>
                    <w:bottom w:val="none" w:sz="0" w:space="0" w:color="auto"/>
                    <w:right w:val="none" w:sz="0" w:space="0" w:color="auto"/>
                  </w:divBdr>
                  <w:divsChild>
                    <w:div w:id="877937355">
                      <w:marLeft w:val="0"/>
                      <w:marRight w:val="0"/>
                      <w:marTop w:val="0"/>
                      <w:marBottom w:val="0"/>
                      <w:divBdr>
                        <w:top w:val="none" w:sz="0" w:space="0" w:color="auto"/>
                        <w:left w:val="none" w:sz="0" w:space="0" w:color="auto"/>
                        <w:bottom w:val="none" w:sz="0" w:space="0" w:color="auto"/>
                        <w:right w:val="none" w:sz="0" w:space="0" w:color="auto"/>
                      </w:divBdr>
                    </w:div>
                  </w:divsChild>
                </w:div>
                <w:div w:id="2025009703">
                  <w:marLeft w:val="0"/>
                  <w:marRight w:val="0"/>
                  <w:marTop w:val="0"/>
                  <w:marBottom w:val="0"/>
                  <w:divBdr>
                    <w:top w:val="none" w:sz="0" w:space="0" w:color="auto"/>
                    <w:left w:val="none" w:sz="0" w:space="0" w:color="auto"/>
                    <w:bottom w:val="none" w:sz="0" w:space="0" w:color="auto"/>
                    <w:right w:val="none" w:sz="0" w:space="0" w:color="auto"/>
                  </w:divBdr>
                  <w:divsChild>
                    <w:div w:id="187708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193213">
          <w:marLeft w:val="0"/>
          <w:marRight w:val="0"/>
          <w:marTop w:val="0"/>
          <w:marBottom w:val="0"/>
          <w:divBdr>
            <w:top w:val="none" w:sz="0" w:space="0" w:color="auto"/>
            <w:left w:val="none" w:sz="0" w:space="0" w:color="auto"/>
            <w:bottom w:val="none" w:sz="0" w:space="0" w:color="auto"/>
            <w:right w:val="none" w:sz="0" w:space="0" w:color="auto"/>
          </w:divBdr>
        </w:div>
        <w:div w:id="1414233854">
          <w:marLeft w:val="0"/>
          <w:marRight w:val="0"/>
          <w:marTop w:val="0"/>
          <w:marBottom w:val="0"/>
          <w:divBdr>
            <w:top w:val="none" w:sz="0" w:space="0" w:color="auto"/>
            <w:left w:val="none" w:sz="0" w:space="0" w:color="auto"/>
            <w:bottom w:val="none" w:sz="0" w:space="0" w:color="auto"/>
            <w:right w:val="none" w:sz="0" w:space="0" w:color="auto"/>
          </w:divBdr>
        </w:div>
        <w:div w:id="1449355693">
          <w:marLeft w:val="0"/>
          <w:marRight w:val="0"/>
          <w:marTop w:val="0"/>
          <w:marBottom w:val="0"/>
          <w:divBdr>
            <w:top w:val="none" w:sz="0" w:space="0" w:color="auto"/>
            <w:left w:val="none" w:sz="0" w:space="0" w:color="auto"/>
            <w:bottom w:val="none" w:sz="0" w:space="0" w:color="auto"/>
            <w:right w:val="none" w:sz="0" w:space="0" w:color="auto"/>
          </w:divBdr>
        </w:div>
        <w:div w:id="1454517504">
          <w:marLeft w:val="0"/>
          <w:marRight w:val="0"/>
          <w:marTop w:val="0"/>
          <w:marBottom w:val="0"/>
          <w:divBdr>
            <w:top w:val="none" w:sz="0" w:space="0" w:color="auto"/>
            <w:left w:val="none" w:sz="0" w:space="0" w:color="auto"/>
            <w:bottom w:val="none" w:sz="0" w:space="0" w:color="auto"/>
            <w:right w:val="none" w:sz="0" w:space="0" w:color="auto"/>
          </w:divBdr>
        </w:div>
        <w:div w:id="1459689316">
          <w:marLeft w:val="0"/>
          <w:marRight w:val="0"/>
          <w:marTop w:val="0"/>
          <w:marBottom w:val="0"/>
          <w:divBdr>
            <w:top w:val="none" w:sz="0" w:space="0" w:color="auto"/>
            <w:left w:val="none" w:sz="0" w:space="0" w:color="auto"/>
            <w:bottom w:val="none" w:sz="0" w:space="0" w:color="auto"/>
            <w:right w:val="none" w:sz="0" w:space="0" w:color="auto"/>
          </w:divBdr>
        </w:div>
        <w:div w:id="1465385219">
          <w:marLeft w:val="0"/>
          <w:marRight w:val="0"/>
          <w:marTop w:val="0"/>
          <w:marBottom w:val="0"/>
          <w:divBdr>
            <w:top w:val="none" w:sz="0" w:space="0" w:color="auto"/>
            <w:left w:val="none" w:sz="0" w:space="0" w:color="auto"/>
            <w:bottom w:val="none" w:sz="0" w:space="0" w:color="auto"/>
            <w:right w:val="none" w:sz="0" w:space="0" w:color="auto"/>
          </w:divBdr>
        </w:div>
        <w:div w:id="1498426286">
          <w:marLeft w:val="0"/>
          <w:marRight w:val="0"/>
          <w:marTop w:val="0"/>
          <w:marBottom w:val="0"/>
          <w:divBdr>
            <w:top w:val="none" w:sz="0" w:space="0" w:color="auto"/>
            <w:left w:val="none" w:sz="0" w:space="0" w:color="auto"/>
            <w:bottom w:val="none" w:sz="0" w:space="0" w:color="auto"/>
            <w:right w:val="none" w:sz="0" w:space="0" w:color="auto"/>
          </w:divBdr>
        </w:div>
        <w:div w:id="1518274083">
          <w:marLeft w:val="0"/>
          <w:marRight w:val="0"/>
          <w:marTop w:val="0"/>
          <w:marBottom w:val="0"/>
          <w:divBdr>
            <w:top w:val="none" w:sz="0" w:space="0" w:color="auto"/>
            <w:left w:val="none" w:sz="0" w:space="0" w:color="auto"/>
            <w:bottom w:val="none" w:sz="0" w:space="0" w:color="auto"/>
            <w:right w:val="none" w:sz="0" w:space="0" w:color="auto"/>
          </w:divBdr>
        </w:div>
        <w:div w:id="1563252986">
          <w:marLeft w:val="0"/>
          <w:marRight w:val="0"/>
          <w:marTop w:val="0"/>
          <w:marBottom w:val="0"/>
          <w:divBdr>
            <w:top w:val="none" w:sz="0" w:space="0" w:color="auto"/>
            <w:left w:val="none" w:sz="0" w:space="0" w:color="auto"/>
            <w:bottom w:val="none" w:sz="0" w:space="0" w:color="auto"/>
            <w:right w:val="none" w:sz="0" w:space="0" w:color="auto"/>
          </w:divBdr>
        </w:div>
        <w:div w:id="1566068951">
          <w:marLeft w:val="0"/>
          <w:marRight w:val="0"/>
          <w:marTop w:val="0"/>
          <w:marBottom w:val="0"/>
          <w:divBdr>
            <w:top w:val="none" w:sz="0" w:space="0" w:color="auto"/>
            <w:left w:val="none" w:sz="0" w:space="0" w:color="auto"/>
            <w:bottom w:val="none" w:sz="0" w:space="0" w:color="auto"/>
            <w:right w:val="none" w:sz="0" w:space="0" w:color="auto"/>
          </w:divBdr>
        </w:div>
        <w:div w:id="1594437350">
          <w:marLeft w:val="0"/>
          <w:marRight w:val="0"/>
          <w:marTop w:val="0"/>
          <w:marBottom w:val="0"/>
          <w:divBdr>
            <w:top w:val="none" w:sz="0" w:space="0" w:color="auto"/>
            <w:left w:val="none" w:sz="0" w:space="0" w:color="auto"/>
            <w:bottom w:val="none" w:sz="0" w:space="0" w:color="auto"/>
            <w:right w:val="none" w:sz="0" w:space="0" w:color="auto"/>
          </w:divBdr>
        </w:div>
        <w:div w:id="1622884531">
          <w:marLeft w:val="0"/>
          <w:marRight w:val="0"/>
          <w:marTop w:val="0"/>
          <w:marBottom w:val="0"/>
          <w:divBdr>
            <w:top w:val="none" w:sz="0" w:space="0" w:color="auto"/>
            <w:left w:val="none" w:sz="0" w:space="0" w:color="auto"/>
            <w:bottom w:val="none" w:sz="0" w:space="0" w:color="auto"/>
            <w:right w:val="none" w:sz="0" w:space="0" w:color="auto"/>
          </w:divBdr>
        </w:div>
        <w:div w:id="1638025616">
          <w:marLeft w:val="0"/>
          <w:marRight w:val="0"/>
          <w:marTop w:val="0"/>
          <w:marBottom w:val="0"/>
          <w:divBdr>
            <w:top w:val="none" w:sz="0" w:space="0" w:color="auto"/>
            <w:left w:val="none" w:sz="0" w:space="0" w:color="auto"/>
            <w:bottom w:val="none" w:sz="0" w:space="0" w:color="auto"/>
            <w:right w:val="none" w:sz="0" w:space="0" w:color="auto"/>
          </w:divBdr>
        </w:div>
        <w:div w:id="1648127615">
          <w:marLeft w:val="0"/>
          <w:marRight w:val="0"/>
          <w:marTop w:val="0"/>
          <w:marBottom w:val="0"/>
          <w:divBdr>
            <w:top w:val="none" w:sz="0" w:space="0" w:color="auto"/>
            <w:left w:val="none" w:sz="0" w:space="0" w:color="auto"/>
            <w:bottom w:val="none" w:sz="0" w:space="0" w:color="auto"/>
            <w:right w:val="none" w:sz="0" w:space="0" w:color="auto"/>
          </w:divBdr>
        </w:div>
        <w:div w:id="1677921607">
          <w:marLeft w:val="0"/>
          <w:marRight w:val="0"/>
          <w:marTop w:val="0"/>
          <w:marBottom w:val="0"/>
          <w:divBdr>
            <w:top w:val="none" w:sz="0" w:space="0" w:color="auto"/>
            <w:left w:val="none" w:sz="0" w:space="0" w:color="auto"/>
            <w:bottom w:val="none" w:sz="0" w:space="0" w:color="auto"/>
            <w:right w:val="none" w:sz="0" w:space="0" w:color="auto"/>
          </w:divBdr>
        </w:div>
        <w:div w:id="1692098675">
          <w:marLeft w:val="0"/>
          <w:marRight w:val="0"/>
          <w:marTop w:val="0"/>
          <w:marBottom w:val="0"/>
          <w:divBdr>
            <w:top w:val="none" w:sz="0" w:space="0" w:color="auto"/>
            <w:left w:val="none" w:sz="0" w:space="0" w:color="auto"/>
            <w:bottom w:val="none" w:sz="0" w:space="0" w:color="auto"/>
            <w:right w:val="none" w:sz="0" w:space="0" w:color="auto"/>
          </w:divBdr>
        </w:div>
        <w:div w:id="1699045535">
          <w:marLeft w:val="0"/>
          <w:marRight w:val="0"/>
          <w:marTop w:val="0"/>
          <w:marBottom w:val="0"/>
          <w:divBdr>
            <w:top w:val="none" w:sz="0" w:space="0" w:color="auto"/>
            <w:left w:val="none" w:sz="0" w:space="0" w:color="auto"/>
            <w:bottom w:val="none" w:sz="0" w:space="0" w:color="auto"/>
            <w:right w:val="none" w:sz="0" w:space="0" w:color="auto"/>
          </w:divBdr>
        </w:div>
        <w:div w:id="1704592522">
          <w:marLeft w:val="0"/>
          <w:marRight w:val="0"/>
          <w:marTop w:val="0"/>
          <w:marBottom w:val="0"/>
          <w:divBdr>
            <w:top w:val="none" w:sz="0" w:space="0" w:color="auto"/>
            <w:left w:val="none" w:sz="0" w:space="0" w:color="auto"/>
            <w:bottom w:val="none" w:sz="0" w:space="0" w:color="auto"/>
            <w:right w:val="none" w:sz="0" w:space="0" w:color="auto"/>
          </w:divBdr>
        </w:div>
        <w:div w:id="1706176876">
          <w:marLeft w:val="0"/>
          <w:marRight w:val="0"/>
          <w:marTop w:val="0"/>
          <w:marBottom w:val="0"/>
          <w:divBdr>
            <w:top w:val="none" w:sz="0" w:space="0" w:color="auto"/>
            <w:left w:val="none" w:sz="0" w:space="0" w:color="auto"/>
            <w:bottom w:val="none" w:sz="0" w:space="0" w:color="auto"/>
            <w:right w:val="none" w:sz="0" w:space="0" w:color="auto"/>
          </w:divBdr>
        </w:div>
        <w:div w:id="1755348408">
          <w:marLeft w:val="0"/>
          <w:marRight w:val="0"/>
          <w:marTop w:val="0"/>
          <w:marBottom w:val="0"/>
          <w:divBdr>
            <w:top w:val="none" w:sz="0" w:space="0" w:color="auto"/>
            <w:left w:val="none" w:sz="0" w:space="0" w:color="auto"/>
            <w:bottom w:val="none" w:sz="0" w:space="0" w:color="auto"/>
            <w:right w:val="none" w:sz="0" w:space="0" w:color="auto"/>
          </w:divBdr>
        </w:div>
        <w:div w:id="1760562073">
          <w:marLeft w:val="0"/>
          <w:marRight w:val="0"/>
          <w:marTop w:val="0"/>
          <w:marBottom w:val="0"/>
          <w:divBdr>
            <w:top w:val="none" w:sz="0" w:space="0" w:color="auto"/>
            <w:left w:val="none" w:sz="0" w:space="0" w:color="auto"/>
            <w:bottom w:val="none" w:sz="0" w:space="0" w:color="auto"/>
            <w:right w:val="none" w:sz="0" w:space="0" w:color="auto"/>
          </w:divBdr>
        </w:div>
        <w:div w:id="1777872580">
          <w:marLeft w:val="0"/>
          <w:marRight w:val="0"/>
          <w:marTop w:val="0"/>
          <w:marBottom w:val="0"/>
          <w:divBdr>
            <w:top w:val="none" w:sz="0" w:space="0" w:color="auto"/>
            <w:left w:val="none" w:sz="0" w:space="0" w:color="auto"/>
            <w:bottom w:val="none" w:sz="0" w:space="0" w:color="auto"/>
            <w:right w:val="none" w:sz="0" w:space="0" w:color="auto"/>
          </w:divBdr>
        </w:div>
        <w:div w:id="1780371271">
          <w:marLeft w:val="0"/>
          <w:marRight w:val="0"/>
          <w:marTop w:val="0"/>
          <w:marBottom w:val="0"/>
          <w:divBdr>
            <w:top w:val="none" w:sz="0" w:space="0" w:color="auto"/>
            <w:left w:val="none" w:sz="0" w:space="0" w:color="auto"/>
            <w:bottom w:val="none" w:sz="0" w:space="0" w:color="auto"/>
            <w:right w:val="none" w:sz="0" w:space="0" w:color="auto"/>
          </w:divBdr>
        </w:div>
        <w:div w:id="1781294710">
          <w:marLeft w:val="0"/>
          <w:marRight w:val="0"/>
          <w:marTop w:val="0"/>
          <w:marBottom w:val="0"/>
          <w:divBdr>
            <w:top w:val="none" w:sz="0" w:space="0" w:color="auto"/>
            <w:left w:val="none" w:sz="0" w:space="0" w:color="auto"/>
            <w:bottom w:val="none" w:sz="0" w:space="0" w:color="auto"/>
            <w:right w:val="none" w:sz="0" w:space="0" w:color="auto"/>
          </w:divBdr>
        </w:div>
        <w:div w:id="1781559768">
          <w:marLeft w:val="0"/>
          <w:marRight w:val="0"/>
          <w:marTop w:val="0"/>
          <w:marBottom w:val="0"/>
          <w:divBdr>
            <w:top w:val="none" w:sz="0" w:space="0" w:color="auto"/>
            <w:left w:val="none" w:sz="0" w:space="0" w:color="auto"/>
            <w:bottom w:val="none" w:sz="0" w:space="0" w:color="auto"/>
            <w:right w:val="none" w:sz="0" w:space="0" w:color="auto"/>
          </w:divBdr>
        </w:div>
        <w:div w:id="1835415803">
          <w:marLeft w:val="0"/>
          <w:marRight w:val="0"/>
          <w:marTop w:val="0"/>
          <w:marBottom w:val="0"/>
          <w:divBdr>
            <w:top w:val="none" w:sz="0" w:space="0" w:color="auto"/>
            <w:left w:val="none" w:sz="0" w:space="0" w:color="auto"/>
            <w:bottom w:val="none" w:sz="0" w:space="0" w:color="auto"/>
            <w:right w:val="none" w:sz="0" w:space="0" w:color="auto"/>
          </w:divBdr>
        </w:div>
        <w:div w:id="1839879956">
          <w:marLeft w:val="0"/>
          <w:marRight w:val="0"/>
          <w:marTop w:val="0"/>
          <w:marBottom w:val="0"/>
          <w:divBdr>
            <w:top w:val="none" w:sz="0" w:space="0" w:color="auto"/>
            <w:left w:val="none" w:sz="0" w:space="0" w:color="auto"/>
            <w:bottom w:val="none" w:sz="0" w:space="0" w:color="auto"/>
            <w:right w:val="none" w:sz="0" w:space="0" w:color="auto"/>
          </w:divBdr>
        </w:div>
        <w:div w:id="1859125631">
          <w:marLeft w:val="0"/>
          <w:marRight w:val="0"/>
          <w:marTop w:val="0"/>
          <w:marBottom w:val="0"/>
          <w:divBdr>
            <w:top w:val="none" w:sz="0" w:space="0" w:color="auto"/>
            <w:left w:val="none" w:sz="0" w:space="0" w:color="auto"/>
            <w:bottom w:val="none" w:sz="0" w:space="0" w:color="auto"/>
            <w:right w:val="none" w:sz="0" w:space="0" w:color="auto"/>
          </w:divBdr>
        </w:div>
        <w:div w:id="1888567935">
          <w:marLeft w:val="0"/>
          <w:marRight w:val="0"/>
          <w:marTop w:val="0"/>
          <w:marBottom w:val="0"/>
          <w:divBdr>
            <w:top w:val="none" w:sz="0" w:space="0" w:color="auto"/>
            <w:left w:val="none" w:sz="0" w:space="0" w:color="auto"/>
            <w:bottom w:val="none" w:sz="0" w:space="0" w:color="auto"/>
            <w:right w:val="none" w:sz="0" w:space="0" w:color="auto"/>
          </w:divBdr>
        </w:div>
        <w:div w:id="1891457657">
          <w:marLeft w:val="0"/>
          <w:marRight w:val="0"/>
          <w:marTop w:val="0"/>
          <w:marBottom w:val="0"/>
          <w:divBdr>
            <w:top w:val="none" w:sz="0" w:space="0" w:color="auto"/>
            <w:left w:val="none" w:sz="0" w:space="0" w:color="auto"/>
            <w:bottom w:val="none" w:sz="0" w:space="0" w:color="auto"/>
            <w:right w:val="none" w:sz="0" w:space="0" w:color="auto"/>
          </w:divBdr>
        </w:div>
        <w:div w:id="1903297029">
          <w:marLeft w:val="0"/>
          <w:marRight w:val="0"/>
          <w:marTop w:val="0"/>
          <w:marBottom w:val="0"/>
          <w:divBdr>
            <w:top w:val="none" w:sz="0" w:space="0" w:color="auto"/>
            <w:left w:val="none" w:sz="0" w:space="0" w:color="auto"/>
            <w:bottom w:val="none" w:sz="0" w:space="0" w:color="auto"/>
            <w:right w:val="none" w:sz="0" w:space="0" w:color="auto"/>
          </w:divBdr>
        </w:div>
        <w:div w:id="1915779521">
          <w:marLeft w:val="0"/>
          <w:marRight w:val="0"/>
          <w:marTop w:val="0"/>
          <w:marBottom w:val="0"/>
          <w:divBdr>
            <w:top w:val="none" w:sz="0" w:space="0" w:color="auto"/>
            <w:left w:val="none" w:sz="0" w:space="0" w:color="auto"/>
            <w:bottom w:val="none" w:sz="0" w:space="0" w:color="auto"/>
            <w:right w:val="none" w:sz="0" w:space="0" w:color="auto"/>
          </w:divBdr>
        </w:div>
        <w:div w:id="1919751857">
          <w:marLeft w:val="0"/>
          <w:marRight w:val="0"/>
          <w:marTop w:val="0"/>
          <w:marBottom w:val="0"/>
          <w:divBdr>
            <w:top w:val="none" w:sz="0" w:space="0" w:color="auto"/>
            <w:left w:val="none" w:sz="0" w:space="0" w:color="auto"/>
            <w:bottom w:val="none" w:sz="0" w:space="0" w:color="auto"/>
            <w:right w:val="none" w:sz="0" w:space="0" w:color="auto"/>
          </w:divBdr>
        </w:div>
        <w:div w:id="1930458650">
          <w:marLeft w:val="0"/>
          <w:marRight w:val="0"/>
          <w:marTop w:val="0"/>
          <w:marBottom w:val="0"/>
          <w:divBdr>
            <w:top w:val="none" w:sz="0" w:space="0" w:color="auto"/>
            <w:left w:val="none" w:sz="0" w:space="0" w:color="auto"/>
            <w:bottom w:val="none" w:sz="0" w:space="0" w:color="auto"/>
            <w:right w:val="none" w:sz="0" w:space="0" w:color="auto"/>
          </w:divBdr>
        </w:div>
        <w:div w:id="1932003439">
          <w:marLeft w:val="0"/>
          <w:marRight w:val="0"/>
          <w:marTop w:val="0"/>
          <w:marBottom w:val="0"/>
          <w:divBdr>
            <w:top w:val="none" w:sz="0" w:space="0" w:color="auto"/>
            <w:left w:val="none" w:sz="0" w:space="0" w:color="auto"/>
            <w:bottom w:val="none" w:sz="0" w:space="0" w:color="auto"/>
            <w:right w:val="none" w:sz="0" w:space="0" w:color="auto"/>
          </w:divBdr>
        </w:div>
        <w:div w:id="1939562804">
          <w:marLeft w:val="0"/>
          <w:marRight w:val="0"/>
          <w:marTop w:val="0"/>
          <w:marBottom w:val="0"/>
          <w:divBdr>
            <w:top w:val="none" w:sz="0" w:space="0" w:color="auto"/>
            <w:left w:val="none" w:sz="0" w:space="0" w:color="auto"/>
            <w:bottom w:val="none" w:sz="0" w:space="0" w:color="auto"/>
            <w:right w:val="none" w:sz="0" w:space="0" w:color="auto"/>
          </w:divBdr>
        </w:div>
        <w:div w:id="1953241461">
          <w:marLeft w:val="0"/>
          <w:marRight w:val="0"/>
          <w:marTop w:val="0"/>
          <w:marBottom w:val="0"/>
          <w:divBdr>
            <w:top w:val="none" w:sz="0" w:space="0" w:color="auto"/>
            <w:left w:val="none" w:sz="0" w:space="0" w:color="auto"/>
            <w:bottom w:val="none" w:sz="0" w:space="0" w:color="auto"/>
            <w:right w:val="none" w:sz="0" w:space="0" w:color="auto"/>
          </w:divBdr>
        </w:div>
        <w:div w:id="1959292543">
          <w:marLeft w:val="0"/>
          <w:marRight w:val="0"/>
          <w:marTop w:val="0"/>
          <w:marBottom w:val="0"/>
          <w:divBdr>
            <w:top w:val="none" w:sz="0" w:space="0" w:color="auto"/>
            <w:left w:val="none" w:sz="0" w:space="0" w:color="auto"/>
            <w:bottom w:val="none" w:sz="0" w:space="0" w:color="auto"/>
            <w:right w:val="none" w:sz="0" w:space="0" w:color="auto"/>
          </w:divBdr>
        </w:div>
        <w:div w:id="1999185520">
          <w:marLeft w:val="0"/>
          <w:marRight w:val="0"/>
          <w:marTop w:val="0"/>
          <w:marBottom w:val="0"/>
          <w:divBdr>
            <w:top w:val="none" w:sz="0" w:space="0" w:color="auto"/>
            <w:left w:val="none" w:sz="0" w:space="0" w:color="auto"/>
            <w:bottom w:val="none" w:sz="0" w:space="0" w:color="auto"/>
            <w:right w:val="none" w:sz="0" w:space="0" w:color="auto"/>
          </w:divBdr>
        </w:div>
        <w:div w:id="2004120453">
          <w:marLeft w:val="0"/>
          <w:marRight w:val="0"/>
          <w:marTop w:val="0"/>
          <w:marBottom w:val="0"/>
          <w:divBdr>
            <w:top w:val="none" w:sz="0" w:space="0" w:color="auto"/>
            <w:left w:val="none" w:sz="0" w:space="0" w:color="auto"/>
            <w:bottom w:val="none" w:sz="0" w:space="0" w:color="auto"/>
            <w:right w:val="none" w:sz="0" w:space="0" w:color="auto"/>
          </w:divBdr>
        </w:div>
        <w:div w:id="2040859745">
          <w:marLeft w:val="0"/>
          <w:marRight w:val="0"/>
          <w:marTop w:val="0"/>
          <w:marBottom w:val="0"/>
          <w:divBdr>
            <w:top w:val="none" w:sz="0" w:space="0" w:color="auto"/>
            <w:left w:val="none" w:sz="0" w:space="0" w:color="auto"/>
            <w:bottom w:val="none" w:sz="0" w:space="0" w:color="auto"/>
            <w:right w:val="none" w:sz="0" w:space="0" w:color="auto"/>
          </w:divBdr>
        </w:div>
        <w:div w:id="2041126910">
          <w:marLeft w:val="0"/>
          <w:marRight w:val="0"/>
          <w:marTop w:val="0"/>
          <w:marBottom w:val="0"/>
          <w:divBdr>
            <w:top w:val="none" w:sz="0" w:space="0" w:color="auto"/>
            <w:left w:val="none" w:sz="0" w:space="0" w:color="auto"/>
            <w:bottom w:val="none" w:sz="0" w:space="0" w:color="auto"/>
            <w:right w:val="none" w:sz="0" w:space="0" w:color="auto"/>
          </w:divBdr>
        </w:div>
        <w:div w:id="2056469893">
          <w:marLeft w:val="0"/>
          <w:marRight w:val="0"/>
          <w:marTop w:val="0"/>
          <w:marBottom w:val="0"/>
          <w:divBdr>
            <w:top w:val="none" w:sz="0" w:space="0" w:color="auto"/>
            <w:left w:val="none" w:sz="0" w:space="0" w:color="auto"/>
            <w:bottom w:val="none" w:sz="0" w:space="0" w:color="auto"/>
            <w:right w:val="none" w:sz="0" w:space="0" w:color="auto"/>
          </w:divBdr>
        </w:div>
        <w:div w:id="2083212903">
          <w:marLeft w:val="0"/>
          <w:marRight w:val="0"/>
          <w:marTop w:val="0"/>
          <w:marBottom w:val="0"/>
          <w:divBdr>
            <w:top w:val="none" w:sz="0" w:space="0" w:color="auto"/>
            <w:left w:val="none" w:sz="0" w:space="0" w:color="auto"/>
            <w:bottom w:val="none" w:sz="0" w:space="0" w:color="auto"/>
            <w:right w:val="none" w:sz="0" w:space="0" w:color="auto"/>
          </w:divBdr>
        </w:div>
        <w:div w:id="2121558893">
          <w:marLeft w:val="0"/>
          <w:marRight w:val="0"/>
          <w:marTop w:val="0"/>
          <w:marBottom w:val="0"/>
          <w:divBdr>
            <w:top w:val="none" w:sz="0" w:space="0" w:color="auto"/>
            <w:left w:val="none" w:sz="0" w:space="0" w:color="auto"/>
            <w:bottom w:val="none" w:sz="0" w:space="0" w:color="auto"/>
            <w:right w:val="none" w:sz="0" w:space="0" w:color="auto"/>
          </w:divBdr>
        </w:div>
        <w:div w:id="2135517653">
          <w:marLeft w:val="0"/>
          <w:marRight w:val="0"/>
          <w:marTop w:val="0"/>
          <w:marBottom w:val="0"/>
          <w:divBdr>
            <w:top w:val="none" w:sz="0" w:space="0" w:color="auto"/>
            <w:left w:val="none" w:sz="0" w:space="0" w:color="auto"/>
            <w:bottom w:val="none" w:sz="0" w:space="0" w:color="auto"/>
            <w:right w:val="none" w:sz="0" w:space="0" w:color="auto"/>
          </w:divBdr>
        </w:div>
      </w:divsChild>
    </w:div>
    <w:div w:id="1235508037">
      <w:bodyDiv w:val="1"/>
      <w:marLeft w:val="0"/>
      <w:marRight w:val="0"/>
      <w:marTop w:val="0"/>
      <w:marBottom w:val="0"/>
      <w:divBdr>
        <w:top w:val="none" w:sz="0" w:space="0" w:color="auto"/>
        <w:left w:val="none" w:sz="0" w:space="0" w:color="auto"/>
        <w:bottom w:val="none" w:sz="0" w:space="0" w:color="auto"/>
        <w:right w:val="none" w:sz="0" w:space="0" w:color="auto"/>
      </w:divBdr>
    </w:div>
    <w:div w:id="1242987248">
      <w:bodyDiv w:val="1"/>
      <w:marLeft w:val="0"/>
      <w:marRight w:val="0"/>
      <w:marTop w:val="0"/>
      <w:marBottom w:val="0"/>
      <w:divBdr>
        <w:top w:val="none" w:sz="0" w:space="0" w:color="auto"/>
        <w:left w:val="none" w:sz="0" w:space="0" w:color="auto"/>
        <w:bottom w:val="none" w:sz="0" w:space="0" w:color="auto"/>
        <w:right w:val="none" w:sz="0" w:space="0" w:color="auto"/>
      </w:divBdr>
    </w:div>
    <w:div w:id="1546404202">
      <w:bodyDiv w:val="1"/>
      <w:marLeft w:val="0"/>
      <w:marRight w:val="0"/>
      <w:marTop w:val="0"/>
      <w:marBottom w:val="0"/>
      <w:divBdr>
        <w:top w:val="none" w:sz="0" w:space="0" w:color="auto"/>
        <w:left w:val="none" w:sz="0" w:space="0" w:color="auto"/>
        <w:bottom w:val="none" w:sz="0" w:space="0" w:color="auto"/>
        <w:right w:val="none" w:sz="0" w:space="0" w:color="auto"/>
      </w:divBdr>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915046918">
      <w:bodyDiv w:val="1"/>
      <w:marLeft w:val="0"/>
      <w:marRight w:val="0"/>
      <w:marTop w:val="0"/>
      <w:marBottom w:val="0"/>
      <w:divBdr>
        <w:top w:val="none" w:sz="0" w:space="0" w:color="auto"/>
        <w:left w:val="none" w:sz="0" w:space="0" w:color="auto"/>
        <w:bottom w:val="none" w:sz="0" w:space="0" w:color="auto"/>
        <w:right w:val="none" w:sz="0" w:space="0" w:color="auto"/>
      </w:divBdr>
    </w:div>
    <w:div w:id="1960408802">
      <w:bodyDiv w:val="1"/>
      <w:marLeft w:val="0"/>
      <w:marRight w:val="0"/>
      <w:marTop w:val="0"/>
      <w:marBottom w:val="0"/>
      <w:divBdr>
        <w:top w:val="none" w:sz="0" w:space="0" w:color="auto"/>
        <w:left w:val="none" w:sz="0" w:space="0" w:color="auto"/>
        <w:bottom w:val="none" w:sz="0" w:space="0" w:color="auto"/>
        <w:right w:val="none" w:sz="0" w:space="0" w:color="auto"/>
      </w:divBdr>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 w:id="2145266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yperlink" Target="mailto:mari.amos@sm.ee" TargetMode="External" Id="rId13" /><Relationship Type="http://schemas.openxmlformats.org/officeDocument/2006/relationships/hyperlink" Target="mailto:aigi.veber@tervisekassa.ee" TargetMode="External" Id="rId18" /><Relationship Type="http://schemas.openxmlformats.org/officeDocument/2006/relationships/hyperlink" Target="https://www.riigiteataja.ee/akt/128032025012?leiaKehtiv" TargetMode="External" Id="rId26" /><Relationship Type="http://schemas.openxmlformats.org/officeDocument/2006/relationships/hyperlink" Target="mailto:virge.tammaru@fin.ee" TargetMode="External" Id="rId21" /><Relationship Type="http://schemas.openxmlformats.org/officeDocument/2006/relationships/hyperlink" Target="https://www.riigiteataja.ee/akt/126032025011" TargetMode="External" Id="rId34" /><Relationship Type="http://schemas.openxmlformats.org/officeDocument/2006/relationships/settings" Target="settings.xml" Id="rId7" /><Relationship Type="http://schemas.openxmlformats.org/officeDocument/2006/relationships/footer" Target="footer2.xml" Id="rId12" /><Relationship Type="http://schemas.openxmlformats.org/officeDocument/2006/relationships/hyperlink" Target="mailto:anett.lillevali@tervisekassa.ee" TargetMode="External" Id="rId17" /><Relationship Type="http://schemas.openxmlformats.org/officeDocument/2006/relationships/hyperlink" Target="https://www.riigiteataja.ee/akt/110042025002?leiaKehtiv" TargetMode="External" Id="rId25" /><Relationship Type="http://schemas.openxmlformats.org/officeDocument/2006/relationships/hyperlink" Target="https://www.riigiteataja.ee/akt/13353363" TargetMode="External" Id="rId33" /><Relationship Type="http://schemas.openxmlformats.org/officeDocument/2006/relationships/customXml" Target="../customXml/item2.xml" Id="rId2" /><Relationship Type="http://schemas.openxmlformats.org/officeDocument/2006/relationships/hyperlink" Target="mailto:getter.hark@tervisekassa.ee" TargetMode="External" Id="rId16" /><Relationship Type="http://schemas.openxmlformats.org/officeDocument/2006/relationships/hyperlink" Target="mailto:hede.sinisaar@sm.ee" TargetMode="External" Id="rId20" /><Relationship Type="http://schemas.openxmlformats.org/officeDocument/2006/relationships/hyperlink" Target="https://www.riigiteataja.ee/akt/114022024011" TargetMode="Externa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hyperlink" Target="https://www.riigiteataja.ee/akt/114022024014" TargetMode="External" Id="rId24" /><Relationship Type="http://schemas.openxmlformats.org/officeDocument/2006/relationships/hyperlink" Target="https://www.riigiteataja.ee/akt/123022024007" TargetMode="External" Id="rId32" /><Relationship Type="http://schemas.openxmlformats.org/officeDocument/2006/relationships/theme" Target="theme/theme1.xml" Id="rId37" /><Relationship Type="http://schemas.openxmlformats.org/officeDocument/2006/relationships/numbering" Target="numbering.xml" Id="rId5" /><Relationship Type="http://schemas.openxmlformats.org/officeDocument/2006/relationships/hyperlink" Target="mailto:mariken.ross@sm.ee" TargetMode="External" Id="rId15" /><Relationship Type="http://schemas.openxmlformats.org/officeDocument/2006/relationships/hyperlink" Target="https://www.riigiteataja.ee/akt/123052023009?leiaKehtiv" TargetMode="External" Id="rId23" /><Relationship Type="http://schemas.openxmlformats.org/officeDocument/2006/relationships/hyperlink" Target="https://www.riigiteataja.ee/akt/114022024010" TargetMode="External" Id="rId28" /><Relationship Type="http://schemas.openxmlformats.org/officeDocument/2006/relationships/fontTable" Target="fontTable.xml" Id="rId36" /><Relationship Type="http://schemas.openxmlformats.org/officeDocument/2006/relationships/endnotes" Target="endnotes.xml" Id="rId10" /><Relationship Type="http://schemas.openxmlformats.org/officeDocument/2006/relationships/hyperlink" Target="mailto:lily.mals@sm.ee" TargetMode="External" Id="rId19" /><Relationship Type="http://schemas.openxmlformats.org/officeDocument/2006/relationships/hyperlink" Target="https://www.riigiteataja.ee/akt/123052023009?leiaKehtiv" TargetMode="Externa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kart.veliste@sm.ee" TargetMode="External" Id="rId14" /><Relationship Type="http://schemas.openxmlformats.org/officeDocument/2006/relationships/hyperlink" Target="https://www.riigiteataja.ee/akt/126032025011" TargetMode="External" Id="rId22" /><Relationship Type="http://schemas.openxmlformats.org/officeDocument/2006/relationships/hyperlink" Target="https://www.riigiteataja.ee/akt/114022024014" TargetMode="External" Id="rId27" /><Relationship Type="http://schemas.openxmlformats.org/officeDocument/2006/relationships/hyperlink" Target="https://www.riigiteataja.ee/akt/123052023041" TargetMode="External" Id="rId30" /><Relationship Type="http://schemas.openxmlformats.org/officeDocument/2006/relationships/hyperlink" Target="https://www.riigiteataja.ee/akt/126032025008" TargetMode="External" Id="rId35" /><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comments" Target="comments.xml" Id="R52090b69e3ea4710" /><Relationship Type="http://schemas.microsoft.com/office/2011/relationships/people" Target="people.xml" Id="R147c9c7637474eeb" /><Relationship Type="http://schemas.microsoft.com/office/2011/relationships/commentsExtended" Target="commentsExtended.xml" Id="R29aadd32e51f4bbd" /><Relationship Type="http://schemas.microsoft.com/office/2016/09/relationships/commentsIds" Target="commentsIds.xml" Id="R610afe579cf14985" /><Relationship Type="http://schemas.microsoft.com/office/2018/08/relationships/commentsExtensible" Target="commentsExtensible.xml" Id="R31d9c8a39d474d6d" /></Relationships>
</file>

<file path=word/_rels/footnotes.xml.rels><?xml version="1.0" encoding="UTF-8" standalone="yes"?>
<Relationships xmlns="http://schemas.openxmlformats.org/package/2006/relationships"><Relationship Id="rId8" Type="http://schemas.openxmlformats.org/officeDocument/2006/relationships/hyperlink" Target="https://www.tervisekassa.ee/media/464/download?inline" TargetMode="External"/><Relationship Id="rId13" Type="http://schemas.openxmlformats.org/officeDocument/2006/relationships/hyperlink" Target="https://www.riigiteataja.ee/akt/126032025011" TargetMode="External"/><Relationship Id="rId18" Type="http://schemas.openxmlformats.org/officeDocument/2006/relationships/hyperlink" Target="http://www.ravimiinfo.ee" TargetMode="External"/><Relationship Id="rId3" Type="http://schemas.openxmlformats.org/officeDocument/2006/relationships/hyperlink" Target="https://www.sm.ee/sites/default/files/documents/2025-01/Inimkeskse%20tervishoiu%20programm%202025-2028.pdf" TargetMode="External"/><Relationship Id="rId21" Type="http://schemas.openxmlformats.org/officeDocument/2006/relationships/hyperlink" Target="https://eur-lex.europa.eu/legal-content/ET/TXT/PDF/?uri=CELEX:02000R0141-20190726&amp;qid=1598193643269&amp;from=ET" TargetMode="External"/><Relationship Id="rId7" Type="http://schemas.openxmlformats.org/officeDocument/2006/relationships/hyperlink" Target="https://www.google.com/url?sa=t&amp;rct=j&amp;q=&amp;esrc=s&amp;source=web&amp;cd=&amp;ved=2ahUKEwi-zveD8_eKAxVBGRAIHSIfO4EQFnoECAsQAQ&amp;url=https%3A%2F%2Fsm.ee%2Fmedia%2F2771%2Fdownload&amp;usg=AOvVaw19gVKLU1su0o8RlpqLiKjq&amp;opi=89978449" TargetMode="External"/><Relationship Id="rId12" Type="http://schemas.openxmlformats.org/officeDocument/2006/relationships/hyperlink" Target="https://www.riigiteataja.ee/akt/122062024022?leiaKehtiv" TargetMode="External"/><Relationship Id="rId17" Type="http://schemas.openxmlformats.org/officeDocument/2006/relationships/hyperlink" Target="https://www.apteekriteliit.ee/er/RT_2018_5.pdf" TargetMode="External"/><Relationship Id="rId2" Type="http://schemas.openxmlformats.org/officeDocument/2006/relationships/hyperlink" Target="https://valitsus.ee/valitsuse-eesmargid-ja-tegevused/valitsemise-alused/tegevusprogramm-0" TargetMode="External"/><Relationship Id="rId16" Type="http://schemas.openxmlformats.org/officeDocument/2006/relationships/hyperlink" Target="https://www.riigiteataja.ee/akt/130042022019?leiaKehtiv" TargetMode="External"/><Relationship Id="rId20" Type="http://schemas.openxmlformats.org/officeDocument/2006/relationships/hyperlink" Target="https://www.riigiteataja.ee/akt/126032025011" TargetMode="External"/><Relationship Id="rId1" Type="http://schemas.openxmlformats.org/officeDocument/2006/relationships/hyperlink" Target="https://www.riigiteataja.ee/akt/130042022019?leiaKehtiv" TargetMode="External"/><Relationship Id="rId6" Type="http://schemas.openxmlformats.org/officeDocument/2006/relationships/hyperlink" Target="https://www.riigiteataja.ee/akt/317112020002" TargetMode="External"/><Relationship Id="rId11" Type="http://schemas.openxmlformats.org/officeDocument/2006/relationships/hyperlink" Target="https://eur-lex.europa.eu/legal-content/ET/TXT/PDF/?uri=CELEX:02000R0141-20190726&amp;qid=1598193643269&amp;from=ET" TargetMode="External"/><Relationship Id="rId5" Type="http://schemas.openxmlformats.org/officeDocument/2006/relationships/hyperlink" Target="https://valitsus.ee/valitsuse-eesmargid-ja-tegevused/valitsemise-alused/koalitsioonilepe-2025-2027/oigusriik" TargetMode="External"/><Relationship Id="rId15" Type="http://schemas.openxmlformats.org/officeDocument/2006/relationships/hyperlink" Target="https://www.riigiteataja.ee/akt/111062025005" TargetMode="External"/><Relationship Id="rId23" Type="http://schemas.openxmlformats.org/officeDocument/2006/relationships/hyperlink" Target="https://rtk.ee/riigieelarveline-meede-harvikhaigustega-laste-ravi-ja-lapseeas-alanud-ravi-toetamine" TargetMode="External"/><Relationship Id="rId10" Type="http://schemas.openxmlformats.org/officeDocument/2006/relationships/hyperlink" Target="https://health.ec.europa.eu/rare-diseases-and-european-reference-networks/rare-diseases_en" TargetMode="External"/><Relationship Id="rId19" Type="http://schemas.openxmlformats.org/officeDocument/2006/relationships/hyperlink" Target="https://www.riigiteataja.ee/akt/13353363" TargetMode="External"/><Relationship Id="rId4" Type="http://schemas.openxmlformats.org/officeDocument/2006/relationships/hyperlink" Target="https://valitsus.ee/sites/default/files/documents/2021-06/Eesti%202035_PUHTAND%20%C3%9CLDOSA_210512_1.pdf" TargetMode="External"/><Relationship Id="rId9" Type="http://schemas.openxmlformats.org/officeDocument/2006/relationships/hyperlink" Target="https://eelnoud.valitsus.ee/main/mount/docList/d5c47345-7c25-482c-bc00-613f46ac431d" TargetMode="External"/><Relationship Id="rId14" Type="http://schemas.openxmlformats.org/officeDocument/2006/relationships/hyperlink" Target="https://www.riigiteataja.ee/akt/111062025004" TargetMode="External"/><Relationship Id="rId22" Type="http://schemas.openxmlformats.org/officeDocument/2006/relationships/hyperlink" Target="https://tervisekassa.ee/sites/default/files/finants/tervisekassa_aastaaruanne_2024_vandeaudiitori_lisag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seadus%202018.dotx" TargetMode="External"/></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53EC3B-586D-4451-986D-C8333C01D42C}"/>
</file>

<file path=customXml/itemProps2.xml><?xml version="1.0" encoding="utf-8"?>
<ds:datastoreItem xmlns:ds="http://schemas.openxmlformats.org/officeDocument/2006/customXml" ds:itemID="{C2DB0530-ACAD-4566-B86C-44B66DA6BD1C}">
  <ds:schemaRefs>
    <ds:schemaRef ds:uri="http://purl.org/dc/dcmitype/"/>
    <ds:schemaRef ds:uri="http://schemas.microsoft.com/office/2006/documentManagement/types"/>
    <ds:schemaRef ds:uri="http://purl.org/dc/elements/1.1/"/>
    <ds:schemaRef ds:uri="http://www.w3.org/XML/1998/namespace"/>
    <ds:schemaRef ds:uri="http://purl.org/dc/terms/"/>
    <ds:schemaRef ds:uri="http://schemas.microsoft.com/office/infopath/2007/PartnerControls"/>
    <ds:schemaRef ds:uri="http://schemas.openxmlformats.org/package/2006/metadata/core-properties"/>
    <ds:schemaRef ds:uri="837cf60c-1b9f-4459-ba1d-a1213517350b"/>
    <ds:schemaRef ds:uri="http://schemas.microsoft.com/office/2006/metadata/properties"/>
  </ds:schemaRefs>
</ds:datastoreItem>
</file>

<file path=customXml/itemProps3.xml><?xml version="1.0" encoding="utf-8"?>
<ds:datastoreItem xmlns:ds="http://schemas.openxmlformats.org/officeDocument/2006/customXml" ds:itemID="{C3D87284-AFCB-4295-B0B5-C73A86885205}">
  <ds:schemaRefs>
    <ds:schemaRef ds:uri="http://schemas.openxmlformats.org/officeDocument/2006/bibliography"/>
  </ds:schemaRefs>
</ds:datastoreItem>
</file>

<file path=customXml/itemProps4.xml><?xml version="1.0" encoding="utf-8"?>
<ds:datastoreItem xmlns:ds="http://schemas.openxmlformats.org/officeDocument/2006/customXml" ds:itemID="{0E440CDA-7C64-4716-ADCA-D9EBB152317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SELETUSKIRI seadus 2018</ap:Template>
  <ap:Application>Microsoft Word for the web</ap:Application>
  <ap:DocSecurity>0</ap:DocSecurity>
  <ap:ScaleCrop>false</ap:ScaleCrop>
  <ap:Company>DF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Anu Ehamaa</dc:creator>
  <cp:keywords/>
  <dc:description/>
  <cp:lastModifiedBy>Markus Ühtigi - JUSTDIGI</cp:lastModifiedBy>
  <cp:revision>38</cp:revision>
  <cp:lastPrinted>1899-12-31T22:00:00Z</cp:lastPrinted>
  <dcterms:created xsi:type="dcterms:W3CDTF">2025-09-19T06:39:00Z</dcterms:created>
  <dcterms:modified xsi:type="dcterms:W3CDTF">2025-10-13T11:43:45Z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0x0101003E579B56BAECA84AA24CE2339784D7AE</vt:lpwstr>
  </property>
  <property fmtid="{D5CDD505-2E9C-101B-9397-08002B2CF9AE}" pid="4" name="_dlc_DocIdItemGuid">
    <vt:lpwstr>bfa83ffe-df13-4513-8f06-8a8e05ff9a11</vt:lpwstr>
  </property>
  <property fmtid="{D5CDD505-2E9C-101B-9397-08002B2CF9AE}" pid="5" name="MSIP_Label_defa4170-0d19-0005-0004-bc88714345d2_Enabled">
    <vt:lpwstr>true</vt:lpwstr>
  </property>
  <property fmtid="{D5CDD505-2E9C-101B-9397-08002B2CF9AE}" pid="6" name="MSIP_Label_defa4170-0d19-0005-0004-bc88714345d2_SetDate">
    <vt:lpwstr>2025-04-07T15:35:53Z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4180bcf0-a0c4-4d7c-8d27-bb53515abac8</vt:lpwstr>
  </property>
  <property fmtid="{D5CDD505-2E9C-101B-9397-08002B2CF9AE}" pid="11" name="MSIP_Label_defa4170-0d19-0005-0004-bc88714345d2_ContentBits">
    <vt:lpwstr>0</vt:lpwstr>
  </property>
  <property fmtid="{D5CDD505-2E9C-101B-9397-08002B2CF9AE}" pid="12" name="MSIP_Label_defa4170-0d19-0005-0004-bc88714345d2_Tag">
    <vt:lpwstr>10, 3, 0, 1</vt:lpwstr>
  </property>
  <property fmtid="{D5CDD505-2E9C-101B-9397-08002B2CF9AE}" pid="13" name="MediaServiceImageTags">
    <vt:lpwstr/>
  </property>
  <property fmtid="{D5CDD505-2E9C-101B-9397-08002B2CF9AE}" pid="14" name="docLang">
    <vt:lpwstr>et</vt:lpwstr>
  </property>
</Properties>
</file>